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38250C" w14:textId="40461AB4" w:rsidR="001102C1" w:rsidRDefault="001102C1" w:rsidP="001B7B81">
      <w:pPr>
        <w:outlineLvl w:val="0"/>
        <w:rPr>
          <w:b/>
          <w:sz w:val="40"/>
        </w:rPr>
      </w:pPr>
      <w:r>
        <w:rPr>
          <w:rFonts w:hint="eastAsia"/>
          <w:b/>
          <w:sz w:val="40"/>
        </w:rPr>
        <w:t>水稻中</w:t>
      </w:r>
      <w:r>
        <w:rPr>
          <w:rFonts w:hint="eastAsia"/>
          <w:b/>
          <w:sz w:val="40"/>
        </w:rPr>
        <w:t>microRNA</w:t>
      </w:r>
      <w:r>
        <w:rPr>
          <w:rFonts w:hint="eastAsia"/>
          <w:b/>
          <w:sz w:val="40"/>
        </w:rPr>
        <w:t>介导的基因沉默相关</w:t>
      </w:r>
      <w:r>
        <w:rPr>
          <w:rFonts w:hint="eastAsia"/>
          <w:b/>
          <w:sz w:val="40"/>
        </w:rPr>
        <w:t>SNP</w:t>
      </w:r>
      <w:r>
        <w:rPr>
          <w:rFonts w:hint="eastAsia"/>
          <w:b/>
          <w:sz w:val="40"/>
        </w:rPr>
        <w:t>的研究</w:t>
      </w:r>
    </w:p>
    <w:p w14:paraId="70C8A47D" w14:textId="5C5B4CEA" w:rsidR="0036426B" w:rsidRPr="0036426B" w:rsidRDefault="0036426B" w:rsidP="0036426B">
      <w:pPr>
        <w:rPr>
          <w:b/>
        </w:rPr>
      </w:pPr>
      <w:r w:rsidRPr="0036426B">
        <w:rPr>
          <w:rFonts w:hint="eastAsia"/>
          <w:b/>
        </w:rPr>
        <w:t>摘要</w:t>
      </w:r>
    </w:p>
    <w:p w14:paraId="35A29070" w14:textId="77777777" w:rsidR="0036426B" w:rsidRDefault="0036426B" w:rsidP="001B7B81">
      <w:pPr>
        <w:outlineLvl w:val="0"/>
        <w:rPr>
          <w:b/>
          <w:sz w:val="40"/>
        </w:rPr>
      </w:pPr>
    </w:p>
    <w:p w14:paraId="6D85D336" w14:textId="126E3A29" w:rsidR="00FD4CF0" w:rsidRDefault="00286C41" w:rsidP="001B7B81">
      <w:pPr>
        <w:outlineLvl w:val="0"/>
        <w:rPr>
          <w:b/>
          <w:sz w:val="40"/>
        </w:rPr>
      </w:pPr>
      <w:r>
        <w:rPr>
          <w:b/>
          <w:sz w:val="40"/>
        </w:rPr>
        <w:t>Investigation of SNPs involved in rice miRNA-mediated gene silencing</w:t>
      </w:r>
    </w:p>
    <w:p w14:paraId="7367D0F8" w14:textId="21EC9105" w:rsidR="0036426B" w:rsidRDefault="0036426B" w:rsidP="0036426B">
      <w:pPr>
        <w:rPr>
          <w:b/>
        </w:rPr>
      </w:pPr>
      <w:r w:rsidRPr="0036426B">
        <w:rPr>
          <w:b/>
        </w:rPr>
        <w:t>Abstract</w:t>
      </w:r>
    </w:p>
    <w:p w14:paraId="0B84417D" w14:textId="77777777" w:rsidR="0036426B" w:rsidRPr="0036426B" w:rsidRDefault="0036426B" w:rsidP="0036426B">
      <w:pPr>
        <w:rPr>
          <w:b/>
        </w:rPr>
      </w:pPr>
    </w:p>
    <w:p w14:paraId="1D38AA5E" w14:textId="77777777" w:rsidR="0036426B" w:rsidRDefault="0036426B" w:rsidP="001B7B81">
      <w:pPr>
        <w:outlineLvl w:val="0"/>
        <w:rPr>
          <w:b/>
          <w:sz w:val="40"/>
        </w:rPr>
      </w:pPr>
    </w:p>
    <w:p w14:paraId="38B86437" w14:textId="5C7B2FE0" w:rsidR="001B7B81" w:rsidRPr="00A32429" w:rsidRDefault="001102C1" w:rsidP="001B7B81">
      <w:pPr>
        <w:rPr>
          <w:b/>
        </w:rPr>
      </w:pPr>
      <w:r w:rsidRPr="00A32429">
        <w:rPr>
          <w:rFonts w:hint="eastAsia"/>
          <w:b/>
        </w:rPr>
        <w:t>背景</w:t>
      </w:r>
    </w:p>
    <w:p w14:paraId="7CE87EF6" w14:textId="77777777" w:rsidR="001102C1" w:rsidRDefault="001102C1" w:rsidP="001B7B81"/>
    <w:p w14:paraId="4EACDF4D" w14:textId="77777777" w:rsidR="003971E4" w:rsidRDefault="001102C1" w:rsidP="00CA7CCC">
      <w:pPr>
        <w:ind w:firstLine="720"/>
        <w:rPr>
          <w:rFonts w:hint="eastAsia"/>
        </w:rPr>
      </w:pPr>
      <w:r>
        <w:rPr>
          <w:rFonts w:hint="eastAsia"/>
        </w:rPr>
        <w:t>单核苷酸多态性</w:t>
      </w:r>
      <w:r>
        <w:t>(</w:t>
      </w:r>
      <w:r w:rsidR="002A3AA0">
        <w:t>s</w:t>
      </w:r>
      <w:r>
        <w:t xml:space="preserve">ingle nucleotide polymorphisms, </w:t>
      </w:r>
      <w:r w:rsidR="001B7B81">
        <w:t xml:space="preserve">SNPs), </w:t>
      </w:r>
      <w:r w:rsidR="00346258">
        <w:rPr>
          <w:rFonts w:hint="eastAsia"/>
        </w:rPr>
        <w:t>就是一段基因组序列在</w:t>
      </w:r>
      <w:r w:rsidR="003971E4">
        <w:rPr>
          <w:rFonts w:hint="eastAsia"/>
        </w:rPr>
        <w:t>群体中发生的单一碱基变异</w:t>
      </w:r>
      <w:r w:rsidR="00DB739A">
        <w:t xml:space="preserve"> </w:t>
      </w:r>
      <w:r w:rsidR="002B3650">
        <w:t>[</w:t>
      </w:r>
      <w:r w:rsidR="00DB739A" w:rsidRPr="002B3650">
        <w:rPr>
          <w:rStyle w:val="EndnoteReference"/>
          <w:vertAlign w:val="baseline"/>
        </w:rPr>
        <w:endnoteReference w:id="1"/>
      </w:r>
      <w:r w:rsidR="002B3650">
        <w:t>]</w:t>
      </w:r>
      <w:r w:rsidR="006614AC">
        <w:t>，</w:t>
      </w:r>
      <w:r>
        <w:rPr>
          <w:rFonts w:hint="eastAsia"/>
        </w:rPr>
        <w:t>因为拥有在大多数物种中数量多、分布广泛并且</w:t>
      </w:r>
      <w:r w:rsidR="001451D6">
        <w:rPr>
          <w:rFonts w:hint="eastAsia"/>
        </w:rPr>
        <w:t>能够</w:t>
      </w:r>
      <w:r w:rsidR="003971E4">
        <w:rPr>
          <w:rFonts w:hint="eastAsia"/>
        </w:rPr>
        <w:t>被用于高通量和超高通量自动测序等特点而迅速成为植物分子遗传学最</w:t>
      </w:r>
      <w:r w:rsidR="001451D6">
        <w:rPr>
          <w:rFonts w:hint="eastAsia"/>
        </w:rPr>
        <w:t>普及的分子标记</w:t>
      </w:r>
      <w:r w:rsidR="003B414B">
        <w:t xml:space="preserve"> </w:t>
      </w:r>
      <w:r w:rsidR="002B3650">
        <w:t>[</w:t>
      </w:r>
      <w:r w:rsidR="00DB739A" w:rsidRPr="002B3650">
        <w:rPr>
          <w:rStyle w:val="EndnoteReference"/>
          <w:vertAlign w:val="baseline"/>
        </w:rPr>
        <w:endnoteReference w:id="2"/>
      </w:r>
      <w:r w:rsidR="00BB546D" w:rsidRPr="002B3650">
        <w:t>-</w:t>
      </w:r>
      <w:bookmarkStart w:id="0" w:name="_Ref471899226"/>
      <w:r w:rsidR="00DB739A" w:rsidRPr="002B3650">
        <w:rPr>
          <w:rStyle w:val="EndnoteReference"/>
          <w:vertAlign w:val="baseline"/>
        </w:rPr>
        <w:endnoteReference w:id="3"/>
      </w:r>
      <w:bookmarkEnd w:id="0"/>
      <w:r w:rsidR="002B3650">
        <w:t>]</w:t>
      </w:r>
      <w:r w:rsidR="001451D6">
        <w:t>。</w:t>
      </w:r>
      <w:r w:rsidR="001451D6">
        <w:rPr>
          <w:rFonts w:hint="eastAsia"/>
        </w:rPr>
        <w:t>SNP</w:t>
      </w:r>
      <w:r w:rsidR="003971E4">
        <w:rPr>
          <w:rFonts w:hint="eastAsia"/>
        </w:rPr>
        <w:t>也因此被广泛应用在</w:t>
      </w:r>
      <w:r w:rsidR="002A3AA0">
        <w:rPr>
          <w:rFonts w:hint="eastAsia"/>
        </w:rPr>
        <w:t>分子</w:t>
      </w:r>
      <w:r w:rsidR="003971E4">
        <w:rPr>
          <w:rFonts w:hint="eastAsia"/>
        </w:rPr>
        <w:t>标记辅助育种、数量性状位点分析和基因组关联分析提供了</w:t>
      </w:r>
      <w:r w:rsidR="001B7B81">
        <w:t xml:space="preserve"> </w:t>
      </w:r>
      <w:r w:rsidR="002B3650">
        <w:t>[</w:t>
      </w:r>
      <w:r w:rsidR="00BB546D" w:rsidRPr="002B3650">
        <w:fldChar w:fldCharType="begin"/>
      </w:r>
      <w:r w:rsidR="00BB546D" w:rsidRPr="002B3650">
        <w:instrText xml:space="preserve"> NOTEREF _Ref471899226 \h  \* MERGEFORMAT </w:instrText>
      </w:r>
      <w:r w:rsidR="00BB546D" w:rsidRPr="002B3650">
        <w:fldChar w:fldCharType="separate"/>
      </w:r>
      <w:r w:rsidR="00BB546D" w:rsidRPr="002B3650">
        <w:t>3</w:t>
      </w:r>
      <w:r w:rsidR="00BB546D" w:rsidRPr="002B3650">
        <w:fldChar w:fldCharType="end"/>
      </w:r>
      <w:r w:rsidR="00BB546D" w:rsidRPr="002B3650">
        <w:rPr>
          <w:rStyle w:val="EndnoteReference"/>
          <w:vertAlign w:val="baseline"/>
        </w:rPr>
        <w:t>-</w:t>
      </w:r>
      <w:r w:rsidR="00BB546D" w:rsidRPr="002B3650">
        <w:rPr>
          <w:rStyle w:val="EndnoteReference"/>
          <w:vertAlign w:val="baseline"/>
        </w:rPr>
        <w:endnoteReference w:id="4"/>
      </w:r>
      <w:r w:rsidR="002B3650">
        <w:rPr>
          <w:rStyle w:val="EndnoteReference"/>
          <w:vertAlign w:val="baseline"/>
        </w:rPr>
        <w:t>]</w:t>
      </w:r>
      <w:r w:rsidR="002A3AA0">
        <w:t>。</w:t>
      </w:r>
    </w:p>
    <w:p w14:paraId="14E958F1" w14:textId="1D151D1B" w:rsidR="001B7B81" w:rsidRDefault="00B32DDB" w:rsidP="00CA7CCC">
      <w:pPr>
        <w:ind w:firstLine="720"/>
      </w:pPr>
      <w:r>
        <w:rPr>
          <w:rFonts w:hint="eastAsia"/>
        </w:rPr>
        <w:t>近些年，</w:t>
      </w:r>
      <w:r w:rsidR="002A3AA0">
        <w:rPr>
          <w:rFonts w:hint="eastAsia"/>
        </w:rPr>
        <w:t>二代测序技术的应用</w:t>
      </w:r>
      <w:r w:rsidR="002A3AA0">
        <w:t xml:space="preserve">(next-generation sequencing, </w:t>
      </w:r>
      <w:r w:rsidR="001B7B81">
        <w:t>NGS)</w:t>
      </w:r>
      <w:r w:rsidR="00D90119">
        <w:rPr>
          <w:rFonts w:hint="eastAsia"/>
        </w:rPr>
        <w:t xml:space="preserve"> </w:t>
      </w:r>
      <w:r w:rsidR="006614AC">
        <w:rPr>
          <w:rFonts w:hint="eastAsia"/>
        </w:rPr>
        <w:t>在</w:t>
      </w:r>
      <w:r w:rsidR="00D90119">
        <w:rPr>
          <w:rFonts w:hint="eastAsia"/>
        </w:rPr>
        <w:t>被用在很多物种中并且</w:t>
      </w:r>
      <w:r w:rsidR="00CA7CCC">
        <w:rPr>
          <w:rFonts w:hint="eastAsia"/>
        </w:rPr>
        <w:t>鉴定出</w:t>
      </w:r>
      <w:r w:rsidR="002A3AA0">
        <w:rPr>
          <w:rFonts w:hint="eastAsia"/>
        </w:rPr>
        <w:t>大量</w:t>
      </w:r>
      <w:r w:rsidR="002A3AA0">
        <w:rPr>
          <w:rFonts w:hint="eastAsia"/>
        </w:rPr>
        <w:t>SNP</w:t>
      </w:r>
      <w:r w:rsidR="006614AC">
        <w:rPr>
          <w:rFonts w:hint="eastAsia"/>
        </w:rPr>
        <w:t>，包括人</w:t>
      </w:r>
      <w:r w:rsidR="002B3650">
        <w:t>[</w:t>
      </w:r>
      <w:r w:rsidR="00BB546D" w:rsidRPr="002B3650">
        <w:rPr>
          <w:rStyle w:val="EndnoteReference"/>
          <w:vertAlign w:val="baseline"/>
        </w:rPr>
        <w:endnoteReference w:id="5"/>
      </w:r>
      <w:r w:rsidR="002B3650">
        <w:t>]</w:t>
      </w:r>
      <w:r w:rsidR="006614AC">
        <w:t>，</w:t>
      </w:r>
      <w:r w:rsidR="006614AC">
        <w:rPr>
          <w:rFonts w:hint="eastAsia"/>
        </w:rPr>
        <w:t>水稻</w:t>
      </w:r>
      <w:r w:rsidR="002B3650">
        <w:t>[</w:t>
      </w:r>
      <w:r w:rsidR="00BB546D" w:rsidRPr="002B3650">
        <w:rPr>
          <w:rStyle w:val="EndnoteReference"/>
          <w:vertAlign w:val="baseline"/>
        </w:rPr>
        <w:endnoteReference w:id="6"/>
      </w:r>
      <w:r w:rsidR="00BB546D" w:rsidRPr="002B3650">
        <w:t>-</w:t>
      </w:r>
      <w:r w:rsidR="00BB546D" w:rsidRPr="002B3650">
        <w:rPr>
          <w:rStyle w:val="EndnoteReference"/>
          <w:vanish/>
          <w:vertAlign w:val="baseline"/>
        </w:rPr>
        <w:endnoteReference w:id="7"/>
      </w:r>
      <w:bookmarkStart w:id="1" w:name="_Ref471907355"/>
      <w:r w:rsidR="00BB546D" w:rsidRPr="002B3650">
        <w:rPr>
          <w:rStyle w:val="EndnoteReference"/>
          <w:vertAlign w:val="baseline"/>
        </w:rPr>
        <w:endnoteReference w:id="8"/>
      </w:r>
      <w:bookmarkEnd w:id="1"/>
      <w:r w:rsidR="002B3650">
        <w:t>]</w:t>
      </w:r>
      <w:r w:rsidR="006614AC">
        <w:t>，</w:t>
      </w:r>
      <w:r w:rsidR="006614AC">
        <w:rPr>
          <w:rFonts w:hint="eastAsia"/>
        </w:rPr>
        <w:t>玉米</w:t>
      </w:r>
      <w:r w:rsidR="001B7B81">
        <w:t xml:space="preserve"> </w:t>
      </w:r>
      <w:r w:rsidR="002B3650">
        <w:t>[</w:t>
      </w:r>
      <w:r w:rsidR="00BB546D" w:rsidRPr="002B3650">
        <w:rPr>
          <w:rStyle w:val="EndnoteReference"/>
          <w:vertAlign w:val="baseline"/>
        </w:rPr>
        <w:endnoteReference w:id="9"/>
      </w:r>
      <w:r w:rsidR="004650DD" w:rsidRPr="002B3650">
        <w:t>-</w:t>
      </w:r>
      <w:r w:rsidR="00BB546D" w:rsidRPr="002B3650">
        <w:rPr>
          <w:rStyle w:val="EndnoteReference"/>
          <w:vertAlign w:val="baseline"/>
        </w:rPr>
        <w:endnoteReference w:id="10"/>
      </w:r>
      <w:r w:rsidR="002B3650">
        <w:t>]</w:t>
      </w:r>
      <w:r w:rsidR="0070463C">
        <w:rPr>
          <w:rFonts w:hint="eastAsia"/>
        </w:rPr>
        <w:t>，大豆</w:t>
      </w:r>
      <w:r w:rsidR="001B7B81">
        <w:t xml:space="preserve"> </w:t>
      </w:r>
      <w:r w:rsidR="002B3650">
        <w:t>[</w:t>
      </w:r>
      <w:r w:rsidR="00BB546D" w:rsidRPr="002B3650">
        <w:rPr>
          <w:rStyle w:val="EndnoteReference"/>
          <w:vertAlign w:val="baseline"/>
        </w:rPr>
        <w:endnoteReference w:id="11"/>
      </w:r>
      <w:r w:rsidR="002B3650">
        <w:t>]</w:t>
      </w:r>
      <w:r w:rsidR="0070463C">
        <w:rPr>
          <w:rFonts w:hint="eastAsia"/>
        </w:rPr>
        <w:t>，拟南芥</w:t>
      </w:r>
      <w:r w:rsidR="002F751D">
        <w:t>[</w:t>
      </w:r>
      <w:r w:rsidR="00BB546D" w:rsidRPr="002F751D">
        <w:rPr>
          <w:rStyle w:val="EndnoteReference"/>
          <w:vertAlign w:val="baseline"/>
        </w:rPr>
        <w:endnoteReference w:id="12"/>
      </w:r>
      <w:r w:rsidR="002F751D">
        <w:t>]</w:t>
      </w:r>
      <w:r w:rsidR="0070463C">
        <w:rPr>
          <w:rFonts w:hint="eastAsia"/>
        </w:rPr>
        <w:t>等。全基因组分析发现</w:t>
      </w:r>
      <w:r w:rsidR="0070463C">
        <w:rPr>
          <w:rFonts w:hint="eastAsia"/>
        </w:rPr>
        <w:t>SNP</w:t>
      </w:r>
      <w:r w:rsidR="00FC339F">
        <w:rPr>
          <w:rFonts w:hint="eastAsia"/>
        </w:rPr>
        <w:t>在不同的基因组区间的分布并不均匀，</w:t>
      </w:r>
      <w:r w:rsidR="00C64CE7">
        <w:rPr>
          <w:rFonts w:hint="eastAsia"/>
        </w:rPr>
        <w:t xml:space="preserve"> </w:t>
      </w:r>
      <w:r w:rsidR="00FC339F">
        <w:rPr>
          <w:rFonts w:hint="eastAsia"/>
        </w:rPr>
        <w:t>在保守性比较高的区段比如编码区和调控因子等功能区段则会有</w:t>
      </w:r>
      <w:r w:rsidR="00C64CE7">
        <w:rPr>
          <w:rFonts w:hint="eastAsia"/>
        </w:rPr>
        <w:t>较少的</w:t>
      </w:r>
      <w:r w:rsidR="00C64CE7">
        <w:rPr>
          <w:rFonts w:hint="eastAsia"/>
        </w:rPr>
        <w:t>SNP</w:t>
      </w:r>
      <w:r w:rsidR="001B7B81">
        <w:t xml:space="preserve"> </w:t>
      </w:r>
      <w:r w:rsidR="002F751D">
        <w:t>[</w:t>
      </w:r>
      <w:r w:rsidR="00155863" w:rsidRPr="002F751D">
        <w:rPr>
          <w:rStyle w:val="EndnoteReference"/>
          <w:vertAlign w:val="baseline"/>
        </w:rPr>
        <w:endnoteReference w:id="13"/>
      </w:r>
      <w:r w:rsidR="004650DD" w:rsidRPr="002F751D">
        <w:t>-</w:t>
      </w:r>
      <w:r w:rsidR="00155863" w:rsidRPr="002F751D">
        <w:rPr>
          <w:rStyle w:val="EndnoteReference"/>
          <w:vertAlign w:val="baseline"/>
        </w:rPr>
        <w:endnoteReference w:id="14"/>
      </w:r>
      <w:r w:rsidR="002F751D">
        <w:t>]</w:t>
      </w:r>
      <w:r w:rsidR="000D33BC">
        <w:rPr>
          <w:rFonts w:hint="eastAsia"/>
        </w:rPr>
        <w:t>。</w:t>
      </w:r>
      <w:r w:rsidR="00C516F1">
        <w:rPr>
          <w:rFonts w:hint="eastAsia"/>
        </w:rPr>
        <w:t>比如在研究水稻</w:t>
      </w:r>
      <w:r w:rsidR="000206DF">
        <w:rPr>
          <w:rFonts w:hint="eastAsia"/>
        </w:rPr>
        <w:t>驯化过程中</w:t>
      </w:r>
      <w:r w:rsidR="00C516F1">
        <w:rPr>
          <w:rFonts w:hint="eastAsia"/>
        </w:rPr>
        <w:t>，发现水稻落粒性的丢失是由</w:t>
      </w:r>
      <w:r w:rsidR="00C516F1" w:rsidRPr="00C516F1">
        <w:rPr>
          <w:i/>
        </w:rPr>
        <w:t>qSH1</w:t>
      </w:r>
      <w:r w:rsidR="00C516F1">
        <w:t>(</w:t>
      </w:r>
      <w:r w:rsidR="00C516F1">
        <w:rPr>
          <w:rFonts w:hint="eastAsia"/>
        </w:rPr>
        <w:t>第一号染色体上的落粒性数量性状</w:t>
      </w:r>
      <w:r w:rsidR="00C516F1">
        <w:t>)</w:t>
      </w:r>
      <w:r w:rsidR="00C516F1">
        <w:rPr>
          <w:rFonts w:hint="eastAsia"/>
        </w:rPr>
        <w:t>上的一个</w:t>
      </w:r>
      <w:r w:rsidR="00C516F1">
        <w:rPr>
          <w:rFonts w:hint="eastAsia"/>
        </w:rPr>
        <w:t>SNP</w:t>
      </w:r>
      <w:r w:rsidR="00C516F1">
        <w:rPr>
          <w:rFonts w:hint="eastAsia"/>
        </w:rPr>
        <w:t>导致的。</w:t>
      </w:r>
    </w:p>
    <w:p w14:paraId="657AEF8D" w14:textId="0BAD15AF" w:rsidR="00F64A0D" w:rsidRDefault="00C516F1" w:rsidP="00C516F1">
      <w:pPr>
        <w:ind w:firstLine="720"/>
        <w:rPr>
          <w:rFonts w:hint="eastAsia"/>
        </w:rPr>
      </w:pPr>
      <w:r>
        <w:rPr>
          <w:rFonts w:hint="eastAsia"/>
        </w:rPr>
        <w:t>miRNA</w:t>
      </w:r>
      <w:r>
        <w:rPr>
          <w:rFonts w:hint="eastAsia"/>
        </w:rPr>
        <w:t>是一类源自内源位点的非编码小</w:t>
      </w:r>
      <w:r>
        <w:rPr>
          <w:rFonts w:hint="eastAsia"/>
        </w:rPr>
        <w:t>RNA</w:t>
      </w:r>
      <w:r>
        <w:rPr>
          <w:rFonts w:hint="eastAsia"/>
        </w:rPr>
        <w:t>。这些</w:t>
      </w:r>
      <w:r>
        <w:rPr>
          <w:rFonts w:hint="eastAsia"/>
        </w:rPr>
        <w:t>miRNA</w:t>
      </w:r>
      <w:r>
        <w:rPr>
          <w:rFonts w:hint="eastAsia"/>
        </w:rPr>
        <w:t>基因会转录成能够自我配对的</w:t>
      </w:r>
      <w:r>
        <w:rPr>
          <w:rFonts w:hint="eastAsia"/>
        </w:rPr>
        <w:t>初级转录本</w:t>
      </w:r>
      <w:proofErr w:type="spellStart"/>
      <w:r>
        <w:t>pri</w:t>
      </w:r>
      <w:proofErr w:type="spellEnd"/>
      <w:r>
        <w:t>-miRNA</w:t>
      </w:r>
      <w:r>
        <w:rPr>
          <w:rFonts w:hint="eastAsia"/>
        </w:rPr>
        <w:t xml:space="preserve"> </w:t>
      </w:r>
      <w:r>
        <w:t xml:space="preserve">(primary </w:t>
      </w:r>
      <w:r w:rsidR="00F64A0D">
        <w:t>mi</w:t>
      </w:r>
      <w:r>
        <w:t>RNA)</w:t>
      </w:r>
      <w:r w:rsidRPr="001A4323">
        <w:t xml:space="preserve"> </w:t>
      </w:r>
      <w:r>
        <w:rPr>
          <w:rFonts w:hint="eastAsia"/>
        </w:rPr>
        <w:t>，随后</w:t>
      </w:r>
      <w:proofErr w:type="spellStart"/>
      <w:r>
        <w:rPr>
          <w:rFonts w:hint="eastAsia"/>
        </w:rPr>
        <w:t>pri</w:t>
      </w:r>
      <w:proofErr w:type="spellEnd"/>
      <w:r>
        <w:rPr>
          <w:rFonts w:hint="eastAsia"/>
        </w:rPr>
        <w:t>-miRNA</w:t>
      </w:r>
      <w:r>
        <w:rPr>
          <w:rFonts w:hint="eastAsia"/>
        </w:rPr>
        <w:t>会被</w:t>
      </w:r>
      <w:r>
        <w:rPr>
          <w:rFonts w:hint="eastAsia"/>
        </w:rPr>
        <w:t>剪切成为</w:t>
      </w:r>
      <w:r>
        <w:rPr>
          <w:rFonts w:hint="eastAsia"/>
        </w:rPr>
        <w:t>前体</w:t>
      </w:r>
      <w:r>
        <w:rPr>
          <w:rFonts w:hint="eastAsia"/>
        </w:rPr>
        <w:t>RNA</w:t>
      </w:r>
      <w:r>
        <w:t xml:space="preserve"> (pre-miRNA)</w:t>
      </w:r>
      <w:r w:rsidRPr="001A4323">
        <w:t xml:space="preserve"> </w:t>
      </w:r>
      <w:r w:rsidR="00F64A0D">
        <w:rPr>
          <w:rFonts w:hint="eastAsia"/>
        </w:rPr>
        <w:t>。</w:t>
      </w:r>
      <w:r w:rsidR="00F64A0D">
        <w:rPr>
          <w:rFonts w:hint="eastAsia"/>
        </w:rPr>
        <w:t>P</w:t>
      </w:r>
      <w:r>
        <w:rPr>
          <w:rFonts w:hint="eastAsia"/>
        </w:rPr>
        <w:t>re-miRNA</w:t>
      </w:r>
      <w:r>
        <w:rPr>
          <w:rFonts w:hint="eastAsia"/>
        </w:rPr>
        <w:t>会</w:t>
      </w:r>
      <w:r w:rsidR="00F64A0D">
        <w:rPr>
          <w:rFonts w:hint="eastAsia"/>
        </w:rPr>
        <w:t>再次被剪切</w:t>
      </w:r>
      <w:r>
        <w:rPr>
          <w:rFonts w:hint="eastAsia"/>
        </w:rPr>
        <w:t>产生一个大约</w:t>
      </w:r>
      <w:r>
        <w:rPr>
          <w:rFonts w:hint="eastAsia"/>
        </w:rPr>
        <w:t xml:space="preserve">21 </w:t>
      </w:r>
      <w:proofErr w:type="spellStart"/>
      <w:r>
        <w:rPr>
          <w:rFonts w:hint="eastAsia"/>
        </w:rPr>
        <w:t>nt</w:t>
      </w:r>
      <w:proofErr w:type="spellEnd"/>
      <w:r>
        <w:rPr>
          <w:rFonts w:hint="eastAsia"/>
        </w:rPr>
        <w:t>的二聚体</w:t>
      </w:r>
      <w:r w:rsidR="00F64A0D">
        <w:rPr>
          <w:rFonts w:hint="eastAsia"/>
        </w:rPr>
        <w:t>。其中一条</w:t>
      </w:r>
      <w:r>
        <w:rPr>
          <w:rFonts w:hint="eastAsia"/>
        </w:rPr>
        <w:t xml:space="preserve"> miRNA</w:t>
      </w:r>
      <w:r>
        <w:rPr>
          <w:rFonts w:hint="eastAsia"/>
        </w:rPr>
        <w:t>链将装入</w:t>
      </w:r>
      <w:r>
        <w:rPr>
          <w:rFonts w:hint="eastAsia"/>
        </w:rPr>
        <w:t>AGO</w:t>
      </w:r>
      <w:r>
        <w:rPr>
          <w:rFonts w:hint="eastAsia"/>
        </w:rPr>
        <w:t>蛋白形成</w:t>
      </w:r>
      <w:r>
        <w:rPr>
          <w:rFonts w:hint="eastAsia"/>
        </w:rPr>
        <w:t>RNA</w:t>
      </w:r>
      <w:r>
        <w:rPr>
          <w:rFonts w:hint="eastAsia"/>
        </w:rPr>
        <w:t>诱导沉默复合体</w:t>
      </w:r>
      <w:r>
        <w:t xml:space="preserve"> (RNA-induced silencing complex, RISC)</w:t>
      </w:r>
      <w:r w:rsidR="00F64A0D">
        <w:t>，</w:t>
      </w:r>
      <w:r w:rsidR="00F64A0D">
        <w:rPr>
          <w:rFonts w:hint="eastAsia"/>
        </w:rPr>
        <w:t>这条</w:t>
      </w:r>
      <w:r>
        <w:rPr>
          <w:rFonts w:hint="eastAsia"/>
        </w:rPr>
        <w:t>装入</w:t>
      </w:r>
      <w:r>
        <w:rPr>
          <w:rFonts w:hint="eastAsia"/>
        </w:rPr>
        <w:t>AGO</w:t>
      </w:r>
      <w:r>
        <w:rPr>
          <w:rFonts w:hint="eastAsia"/>
        </w:rPr>
        <w:t>蛋白的单链被称为成熟</w:t>
      </w:r>
      <w:r>
        <w:rPr>
          <w:rFonts w:hint="eastAsia"/>
        </w:rPr>
        <w:t>miRNA</w:t>
      </w:r>
      <w:r>
        <w:rPr>
          <w:rFonts w:hint="eastAsia"/>
        </w:rPr>
        <w:t>，是通过互补性以引导</w:t>
      </w:r>
      <w:r>
        <w:rPr>
          <w:rFonts w:hint="eastAsia"/>
        </w:rPr>
        <w:t>RISC</w:t>
      </w:r>
      <w:r>
        <w:rPr>
          <w:rFonts w:hint="eastAsia"/>
        </w:rPr>
        <w:t>识别到靶基因的</w:t>
      </w:r>
      <w:r>
        <w:rPr>
          <w:rFonts w:hint="eastAsia"/>
        </w:rPr>
        <w:t>miRNA</w:t>
      </w:r>
      <w:r>
        <w:rPr>
          <w:rFonts w:hint="eastAsia"/>
        </w:rPr>
        <w:t>结合位点</w:t>
      </w:r>
      <w:r w:rsidR="00F64A0D">
        <w:rPr>
          <w:rFonts w:hint="eastAsia"/>
        </w:rPr>
        <w:t>并进行基因沉默</w:t>
      </w:r>
      <w:r>
        <w:rPr>
          <w:rFonts w:hint="eastAsia"/>
        </w:rPr>
        <w:t>。</w:t>
      </w:r>
      <w:r w:rsidR="00F64A0D">
        <w:rPr>
          <w:rFonts w:hint="eastAsia"/>
        </w:rPr>
        <w:t>植物中</w:t>
      </w:r>
      <w:r w:rsidR="00F64A0D">
        <w:rPr>
          <w:rFonts w:hint="eastAsia"/>
        </w:rPr>
        <w:t>miRNA</w:t>
      </w:r>
      <w:r w:rsidR="00F64A0D">
        <w:rPr>
          <w:rFonts w:hint="eastAsia"/>
        </w:rPr>
        <w:t>介导的基因沉默主要是通过转录本剪切进行调控的。</w:t>
      </w:r>
    </w:p>
    <w:p w14:paraId="72EF8761" w14:textId="0711B23B" w:rsidR="00F64A0D" w:rsidRDefault="00F64A0D" w:rsidP="006F07A9">
      <w:pPr>
        <w:ind w:firstLine="720"/>
        <w:rPr>
          <w:rFonts w:hint="eastAsia"/>
        </w:rPr>
      </w:pPr>
      <w:r>
        <w:rPr>
          <w:rFonts w:hint="eastAsia"/>
        </w:rPr>
        <w:t>研究人员普遍认为，在植物中，</w:t>
      </w:r>
      <w:r>
        <w:rPr>
          <w:rFonts w:hint="eastAsia"/>
        </w:rPr>
        <w:t>miRNA</w:t>
      </w:r>
      <w:r>
        <w:rPr>
          <w:rFonts w:hint="eastAsia"/>
        </w:rPr>
        <w:t>和其靶基因</w:t>
      </w:r>
      <w:r>
        <w:rPr>
          <w:rFonts w:hint="eastAsia"/>
        </w:rPr>
        <w:t xml:space="preserve"> </w:t>
      </w:r>
      <w:r>
        <w:rPr>
          <w:rFonts w:hint="eastAsia"/>
        </w:rPr>
        <w:t>具有高度互补性</w:t>
      </w:r>
      <w:r>
        <w:t>，</w:t>
      </w:r>
      <w:r>
        <w:rPr>
          <w:rFonts w:hint="eastAsia"/>
        </w:rPr>
        <w:t>而这种高度互补性则称为如今很多预测</w:t>
      </w:r>
      <w:r>
        <w:rPr>
          <w:rFonts w:hint="eastAsia"/>
        </w:rPr>
        <w:t>miRNA</w:t>
      </w:r>
      <w:r>
        <w:rPr>
          <w:rFonts w:hint="eastAsia"/>
        </w:rPr>
        <w:t>靶基因的生信软件的基础，其中使用比较广泛的是网页版的</w:t>
      </w:r>
      <w:r>
        <w:t xml:space="preserve"> psRNATarget  (Plant Small RNA Target Analysis Server) </w:t>
      </w:r>
      <w:bookmarkStart w:id="2" w:name="_Ref471907781"/>
      <w:r>
        <w:t>[</w:t>
      </w:r>
      <w:r w:rsidRPr="00B463C3">
        <w:rPr>
          <w:rStyle w:val="EndnoteReference"/>
          <w:vertAlign w:val="baseline"/>
        </w:rPr>
        <w:endnoteReference w:id="15"/>
      </w:r>
      <w:bookmarkEnd w:id="2"/>
      <w:r>
        <w:t>]</w:t>
      </w:r>
      <w:r>
        <w:t>。</w:t>
      </w:r>
      <w:r w:rsidR="006F07A9">
        <w:rPr>
          <w:rFonts w:hint="eastAsia"/>
        </w:rPr>
        <w:t>但是预测而得的</w:t>
      </w:r>
      <w:r w:rsidR="00DD2B51">
        <w:rPr>
          <w:rFonts w:hint="eastAsia"/>
        </w:rPr>
        <w:t>很多</w:t>
      </w:r>
      <w:r w:rsidR="006F07A9">
        <w:rPr>
          <w:rFonts w:hint="eastAsia"/>
        </w:rPr>
        <w:t>靶基因，其生物意义并没有保证。</w:t>
      </w:r>
      <w:r>
        <w:rPr>
          <w:rFonts w:hint="eastAsia"/>
        </w:rPr>
        <w:t>除了生物信息方法，近年来，研究人员开发了一些方法验证真正的靶基因，比如过表达</w:t>
      </w:r>
      <w:r>
        <w:rPr>
          <w:rFonts w:hint="eastAsia"/>
        </w:rPr>
        <w:t>miRNA</w:t>
      </w:r>
      <w:r w:rsidR="00DD2B51">
        <w:rPr>
          <w:rFonts w:hint="eastAsia"/>
        </w:rPr>
        <w:t>，</w:t>
      </w:r>
      <w:r>
        <w:rPr>
          <w:rFonts w:hint="eastAsia"/>
        </w:rPr>
        <w:t>抗</w:t>
      </w:r>
      <w:r>
        <w:rPr>
          <w:rFonts w:hint="eastAsia"/>
        </w:rPr>
        <w:t>miRNA</w:t>
      </w:r>
      <w:r w:rsidR="00DD2B51">
        <w:t xml:space="preserve"> (miRNA-resistant)</w:t>
      </w:r>
      <w:r>
        <w:rPr>
          <w:rFonts w:hint="eastAsia"/>
        </w:rPr>
        <w:t>的靶基因，</w:t>
      </w:r>
      <w:r>
        <w:t>5’-RACE</w:t>
      </w:r>
      <w:r>
        <w:rPr>
          <w:rFonts w:hint="eastAsia"/>
        </w:rPr>
        <w:t>和降解组测序等</w:t>
      </w:r>
      <w:r>
        <w:t xml:space="preserve"> </w:t>
      </w:r>
      <w:bookmarkStart w:id="3" w:name="_Ref471907304"/>
      <w:r>
        <w:t>[</w:t>
      </w:r>
      <w:bookmarkStart w:id="4" w:name="_Ref474414664"/>
      <w:r w:rsidRPr="00B463C3">
        <w:rPr>
          <w:rStyle w:val="EndnoteReference"/>
          <w:vertAlign w:val="baseline"/>
        </w:rPr>
        <w:endnoteReference w:id="16"/>
      </w:r>
      <w:bookmarkEnd w:id="3"/>
      <w:bookmarkEnd w:id="4"/>
      <w:r>
        <w:t>]</w:t>
      </w:r>
      <w:r>
        <w:rPr>
          <w:rFonts w:hint="eastAsia"/>
        </w:rPr>
        <w:t>。植物</w:t>
      </w:r>
      <w:r>
        <w:rPr>
          <w:rFonts w:hint="eastAsia"/>
        </w:rPr>
        <w:t>miRNA</w:t>
      </w:r>
      <w:r>
        <w:rPr>
          <w:rFonts w:hint="eastAsia"/>
        </w:rPr>
        <w:t>对靶基因识别有很复杂的机制，所以生物信息的预测方式可能会产生并不能被相关</w:t>
      </w:r>
      <w:r>
        <w:rPr>
          <w:rFonts w:hint="eastAsia"/>
        </w:rPr>
        <w:t>miRNA</w:t>
      </w:r>
      <w:r>
        <w:rPr>
          <w:rFonts w:hint="eastAsia"/>
        </w:rPr>
        <w:t>作用的基因</w:t>
      </w:r>
      <w:r>
        <w:t xml:space="preserve"> [</w:t>
      </w:r>
      <w:r w:rsidR="00DD2B51">
        <w:fldChar w:fldCharType="begin"/>
      </w:r>
      <w:r w:rsidR="00DD2B51">
        <w:instrText xml:space="preserve"> NOTEREF _Ref474414664 \h </w:instrText>
      </w:r>
      <w:r w:rsidR="00DD2B51">
        <w:fldChar w:fldCharType="separate"/>
      </w:r>
      <w:r w:rsidR="00DD2B51">
        <w:t>16</w:t>
      </w:r>
      <w:r w:rsidR="00DD2B51">
        <w:fldChar w:fldCharType="end"/>
      </w:r>
      <w:r>
        <w:t>]</w:t>
      </w:r>
      <w:r>
        <w:t>，</w:t>
      </w:r>
      <w:r>
        <w:rPr>
          <w:rFonts w:hint="eastAsia"/>
        </w:rPr>
        <w:t>因此如何筛选掉其中的假阳性结果仍有待研究。</w:t>
      </w:r>
    </w:p>
    <w:p w14:paraId="7AB25636" w14:textId="55E57166" w:rsidR="00C516F1" w:rsidRPr="00C516F1" w:rsidRDefault="00C516F1" w:rsidP="00C516F1">
      <w:pPr>
        <w:ind w:firstLine="720"/>
      </w:pPr>
      <w:r>
        <w:rPr>
          <w:rFonts w:hint="eastAsia"/>
        </w:rPr>
        <w:lastRenderedPageBreak/>
        <w:t>miRNA</w:t>
      </w:r>
      <w:r w:rsidR="00DD2B51">
        <w:t xml:space="preserve"> (microRNA)</w:t>
      </w:r>
      <w:r>
        <w:rPr>
          <w:rFonts w:hint="eastAsia"/>
        </w:rPr>
        <w:t>是植物生长发育过程中非常重要的调节物而且往往会调控那些本身就是调节物的靶基因，例如转录因子。已经有研究报导在</w:t>
      </w:r>
      <w:r>
        <w:rPr>
          <w:rFonts w:hint="eastAsia"/>
        </w:rPr>
        <w:t>miRNA</w:t>
      </w:r>
      <w:r>
        <w:rPr>
          <w:rFonts w:hint="eastAsia"/>
        </w:rPr>
        <w:t>介导基因沉默中相关的</w:t>
      </w:r>
      <w:r>
        <w:rPr>
          <w:rFonts w:hint="eastAsia"/>
        </w:rPr>
        <w:t>SNP</w:t>
      </w:r>
      <w:r>
        <w:rPr>
          <w:rFonts w:hint="eastAsia"/>
        </w:rPr>
        <w:t>会引起农艺性状变异。在水稻中，</w:t>
      </w:r>
      <w:r>
        <w:rPr>
          <w:rFonts w:hint="eastAsia"/>
        </w:rPr>
        <w:t>osa-</w:t>
      </w:r>
      <w:r>
        <w:t>miR156</w:t>
      </w:r>
      <w:r>
        <w:rPr>
          <w:rFonts w:hint="eastAsia"/>
        </w:rPr>
        <w:t>调控的</w:t>
      </w:r>
      <w:r>
        <w:rPr>
          <w:rFonts w:hint="eastAsia"/>
        </w:rPr>
        <w:t>OsSPL14</w:t>
      </w:r>
      <w:r w:rsidR="00DD2B51">
        <w:rPr>
          <w:rFonts w:hint="eastAsia"/>
        </w:rPr>
        <w:t xml:space="preserve"> </w:t>
      </w:r>
      <w:r w:rsidR="00DD2B51">
        <w:t>(</w:t>
      </w:r>
      <w:r w:rsidR="00DD2B51" w:rsidRPr="00802698">
        <w:t>SOUAMOSA PROMOTER BINDING PROTEIN-LIKE 14</w:t>
      </w:r>
      <w:r w:rsidR="00DD2B51">
        <w:t>)</w:t>
      </w:r>
      <w:r>
        <w:rPr>
          <w:rFonts w:hint="eastAsia"/>
        </w:rPr>
        <w:t>的结合位点中出现一个</w:t>
      </w:r>
      <w:r>
        <w:rPr>
          <w:rFonts w:hint="eastAsia"/>
        </w:rPr>
        <w:t>SNP</w:t>
      </w:r>
      <w:r>
        <w:rPr>
          <w:rFonts w:hint="eastAsia"/>
        </w:rPr>
        <w:t>干扰了</w:t>
      </w:r>
      <w:r>
        <w:rPr>
          <w:rFonts w:hint="eastAsia"/>
        </w:rPr>
        <w:t>miRNA</w:t>
      </w:r>
      <w:r>
        <w:rPr>
          <w:rFonts w:hint="eastAsia"/>
        </w:rPr>
        <w:t>的调控，进而导致了一个分孽数减少、抗倒伏能力增强并且产量提升的“理想”植株</w:t>
      </w:r>
      <w:r>
        <w:t xml:space="preserve"> </w:t>
      </w:r>
      <w:bookmarkStart w:id="5" w:name="_Ref471908000"/>
      <w:r>
        <w:t>[</w:t>
      </w:r>
      <w:bookmarkStart w:id="6" w:name="_Ref472365508"/>
      <w:r w:rsidRPr="00B463C3">
        <w:rPr>
          <w:rStyle w:val="EndnoteReference"/>
          <w:vertAlign w:val="baseline"/>
        </w:rPr>
        <w:endnoteReference w:id="17"/>
      </w:r>
      <w:bookmarkEnd w:id="5"/>
      <w:bookmarkEnd w:id="6"/>
      <w:r>
        <w:t>]</w:t>
      </w:r>
      <w:r>
        <w:t>。</w:t>
      </w:r>
      <w:r>
        <w:rPr>
          <w:rFonts w:hint="eastAsia"/>
        </w:rPr>
        <w:t>而在大麦中，</w:t>
      </w:r>
      <w:r>
        <w:rPr>
          <w:rFonts w:hint="eastAsia"/>
        </w:rPr>
        <w:t>SNP</w:t>
      </w:r>
      <w:r>
        <w:rPr>
          <w:rFonts w:hint="eastAsia"/>
        </w:rPr>
        <w:t>干扰了</w:t>
      </w:r>
      <w:r>
        <w:rPr>
          <w:rFonts w:hint="eastAsia"/>
        </w:rPr>
        <w:t>miR172</w:t>
      </w:r>
      <w:r>
        <w:rPr>
          <w:rFonts w:hint="eastAsia"/>
        </w:rPr>
        <w:t>和其靶基因</w:t>
      </w:r>
      <w:r>
        <w:rPr>
          <w:rFonts w:hint="eastAsia"/>
        </w:rPr>
        <w:t>HvAP2</w:t>
      </w:r>
      <w:r>
        <w:rPr>
          <w:rFonts w:hint="eastAsia"/>
        </w:rPr>
        <w:t>的相互作用从而引进了大麦花序中</w:t>
      </w:r>
      <w:r w:rsidRPr="00A30CE5">
        <w:rPr>
          <w:rFonts w:hint="eastAsia"/>
        </w:rPr>
        <w:t>穗状花序</w:t>
      </w:r>
      <w:r>
        <w:rPr>
          <w:rFonts w:hint="eastAsia"/>
        </w:rPr>
        <w:t>密度的变异</w:t>
      </w:r>
      <w:r>
        <w:t xml:space="preserve"> </w:t>
      </w:r>
      <w:bookmarkStart w:id="7" w:name="_Ref471908008"/>
      <w:r>
        <w:t>[</w:t>
      </w:r>
      <w:bookmarkStart w:id="8" w:name="_Ref472365510"/>
      <w:r w:rsidRPr="00B463C3">
        <w:rPr>
          <w:rStyle w:val="EndnoteReference"/>
          <w:vertAlign w:val="baseline"/>
        </w:rPr>
        <w:endnoteReference w:id="18"/>
      </w:r>
      <w:bookmarkEnd w:id="7"/>
      <w:bookmarkEnd w:id="8"/>
      <w:r>
        <w:t>]</w:t>
      </w:r>
      <w:r>
        <w:t>。</w:t>
      </w:r>
    </w:p>
    <w:p w14:paraId="22086AB8" w14:textId="298AAEEB" w:rsidR="00BF4704" w:rsidRPr="005572A9" w:rsidRDefault="00CA7CCC" w:rsidP="00CA7CCC">
      <w:pPr>
        <w:ind w:firstLine="720"/>
        <w:rPr>
          <w:rFonts w:hint="eastAsia"/>
        </w:rPr>
      </w:pPr>
      <w:r>
        <w:rPr>
          <w:rFonts w:hint="eastAsia"/>
        </w:rPr>
        <w:t>近些年</w:t>
      </w:r>
      <w:r w:rsidR="00DD2B51">
        <w:rPr>
          <w:rFonts w:hint="eastAsia"/>
        </w:rPr>
        <w:t>研究人员投入很多的精力研究</w:t>
      </w:r>
      <w:r>
        <w:rPr>
          <w:rFonts w:hint="eastAsia"/>
        </w:rPr>
        <w:t>蛋白编码基因中的</w:t>
      </w:r>
      <w:r>
        <w:rPr>
          <w:rFonts w:hint="eastAsia"/>
        </w:rPr>
        <w:t>SNP</w:t>
      </w:r>
      <w:r>
        <w:rPr>
          <w:rFonts w:hint="eastAsia"/>
        </w:rPr>
        <w:t>，</w:t>
      </w:r>
      <w:r w:rsidR="00DD2B51">
        <w:rPr>
          <w:rFonts w:hint="eastAsia"/>
        </w:rPr>
        <w:t>然而</w:t>
      </w:r>
      <w:r>
        <w:rPr>
          <w:rFonts w:hint="eastAsia"/>
        </w:rPr>
        <w:t>也有开展一些针对水稻</w:t>
      </w:r>
      <w:r>
        <w:t>[</w:t>
      </w:r>
      <w:r w:rsidRPr="008D1DAD">
        <w:rPr>
          <w:rStyle w:val="EndnoteReference"/>
          <w:vertAlign w:val="baseline"/>
        </w:rPr>
        <w:endnoteReference w:id="19"/>
      </w:r>
      <w:r>
        <w:t xml:space="preserve">, </w:t>
      </w:r>
      <w:r w:rsidRPr="008D1DAD">
        <w:rPr>
          <w:rStyle w:val="EndnoteReference"/>
          <w:vertAlign w:val="baseline"/>
        </w:rPr>
        <w:endnoteReference w:id="20"/>
      </w:r>
      <w:r>
        <w:t>]</w:t>
      </w:r>
      <w:r>
        <w:rPr>
          <w:rFonts w:hint="eastAsia"/>
        </w:rPr>
        <w:t>和拟南芥</w:t>
      </w:r>
      <w:r>
        <w:t>[</w:t>
      </w:r>
      <w:r w:rsidRPr="008D1DAD">
        <w:rPr>
          <w:rStyle w:val="EndnoteReference"/>
          <w:vertAlign w:val="baseline"/>
        </w:rPr>
        <w:endnoteReference w:id="21"/>
      </w:r>
      <w:r>
        <w:t>]</w:t>
      </w:r>
      <w:r>
        <w:rPr>
          <w:rFonts w:hint="eastAsia"/>
        </w:rPr>
        <w:t>的</w:t>
      </w:r>
      <w:r w:rsidR="00DD2B51">
        <w:t>miRNA</w:t>
      </w:r>
      <w:r>
        <w:rPr>
          <w:rFonts w:hint="eastAsia"/>
        </w:rPr>
        <w:t>相关的</w:t>
      </w:r>
      <w:r>
        <w:rPr>
          <w:rFonts w:hint="eastAsia"/>
        </w:rPr>
        <w:t>SNP</w:t>
      </w:r>
      <w:r>
        <w:rPr>
          <w:rFonts w:hint="eastAsia"/>
        </w:rPr>
        <w:t>研究</w:t>
      </w:r>
      <w:r w:rsidR="00700F56">
        <w:rPr>
          <w:rFonts w:hint="eastAsia"/>
        </w:rPr>
        <w:t>。这些研究</w:t>
      </w:r>
      <w:r w:rsidR="001A4323">
        <w:rPr>
          <w:rFonts w:hint="eastAsia"/>
        </w:rPr>
        <w:t>主要关注的是</w:t>
      </w:r>
      <w:r w:rsidR="001A4323">
        <w:rPr>
          <w:rFonts w:hint="eastAsia"/>
        </w:rPr>
        <w:t>SNP</w:t>
      </w:r>
      <w:r w:rsidR="001A4323">
        <w:rPr>
          <w:rFonts w:hint="eastAsia"/>
        </w:rPr>
        <w:t>对</w:t>
      </w:r>
      <w:r w:rsidR="001A4323">
        <w:rPr>
          <w:rFonts w:hint="eastAsia"/>
        </w:rPr>
        <w:t>miRNA</w:t>
      </w:r>
      <w:r w:rsidR="001A4323">
        <w:rPr>
          <w:rFonts w:hint="eastAsia"/>
        </w:rPr>
        <w:t>结构稳定性和靶基因的改变以及</w:t>
      </w:r>
      <w:r w:rsidR="001A4323">
        <w:rPr>
          <w:rFonts w:hint="eastAsia"/>
        </w:rPr>
        <w:t>miRNA</w:t>
      </w:r>
      <w:r w:rsidR="001343AF">
        <w:rPr>
          <w:rFonts w:hint="eastAsia"/>
        </w:rPr>
        <w:t>进化的影响，并且发现在</w:t>
      </w:r>
      <w:r w:rsidR="001343AF">
        <w:rPr>
          <w:rFonts w:hint="eastAsia"/>
        </w:rPr>
        <w:t>pre-miRNA</w:t>
      </w:r>
      <w:r w:rsidR="001343AF">
        <w:rPr>
          <w:rFonts w:hint="eastAsia"/>
        </w:rPr>
        <w:t>茎部的</w:t>
      </w:r>
      <w:r w:rsidR="001343AF">
        <w:rPr>
          <w:rFonts w:hint="eastAsia"/>
        </w:rPr>
        <w:t>SNP</w:t>
      </w:r>
      <w:r w:rsidR="001343AF">
        <w:rPr>
          <w:rFonts w:hint="eastAsia"/>
        </w:rPr>
        <w:t>会改变</w:t>
      </w:r>
      <w:r w:rsidR="001343AF">
        <w:t>pre-miRNA</w:t>
      </w:r>
      <w:r w:rsidR="001343AF">
        <w:rPr>
          <w:rFonts w:hint="eastAsia"/>
        </w:rPr>
        <w:t>折叠成二级结构的能量从而可能影响到成熟</w:t>
      </w:r>
      <w:r w:rsidR="001343AF">
        <w:rPr>
          <w:rFonts w:hint="eastAsia"/>
        </w:rPr>
        <w:t>miRNA</w:t>
      </w:r>
      <w:r w:rsidR="001343AF">
        <w:rPr>
          <w:rFonts w:hint="eastAsia"/>
        </w:rPr>
        <w:t>的产生，以及公认的</w:t>
      </w:r>
      <w:r w:rsidR="005572A9">
        <w:rPr>
          <w:rFonts w:hint="eastAsia"/>
        </w:rPr>
        <w:t>和水稻驯化相关的</w:t>
      </w:r>
      <w:r w:rsidR="005572A9">
        <w:rPr>
          <w:rFonts w:hint="eastAsia"/>
        </w:rPr>
        <w:t>miRNA</w:t>
      </w:r>
      <w:r w:rsidR="005572A9">
        <w:rPr>
          <w:rFonts w:hint="eastAsia"/>
        </w:rPr>
        <w:t>比其他</w:t>
      </w:r>
      <w:r w:rsidR="005572A9">
        <w:rPr>
          <w:rFonts w:hint="eastAsia"/>
        </w:rPr>
        <w:t>miRNA</w:t>
      </w:r>
      <w:r w:rsidR="005572A9">
        <w:rPr>
          <w:rFonts w:hint="eastAsia"/>
        </w:rPr>
        <w:t>上的</w:t>
      </w:r>
      <w:r w:rsidR="005572A9">
        <w:rPr>
          <w:rFonts w:hint="eastAsia"/>
        </w:rPr>
        <w:t>SNP</w:t>
      </w:r>
      <w:r w:rsidR="005572A9">
        <w:rPr>
          <w:rFonts w:hint="eastAsia"/>
        </w:rPr>
        <w:t>密度更低暗示了水稻</w:t>
      </w:r>
      <w:r w:rsidR="005572A9">
        <w:rPr>
          <w:rFonts w:hint="eastAsia"/>
        </w:rPr>
        <w:t>miRNA</w:t>
      </w:r>
      <w:r w:rsidR="005572A9">
        <w:rPr>
          <w:rFonts w:hint="eastAsia"/>
        </w:rPr>
        <w:t>经历了自然或者人工选择。然而</w:t>
      </w:r>
      <w:r w:rsidR="005572A9">
        <w:rPr>
          <w:rFonts w:hint="eastAsia"/>
        </w:rPr>
        <w:t>SNP</w:t>
      </w:r>
      <w:r w:rsidR="005572A9">
        <w:rPr>
          <w:rFonts w:hint="eastAsia"/>
        </w:rPr>
        <w:t>如何影响植物</w:t>
      </w:r>
      <w:r w:rsidR="005572A9">
        <w:rPr>
          <w:rFonts w:hint="eastAsia"/>
        </w:rPr>
        <w:t>miRNA</w:t>
      </w:r>
      <w:r w:rsidR="005572A9">
        <w:rPr>
          <w:rFonts w:hint="eastAsia"/>
        </w:rPr>
        <w:t>和其相应靶基因之间的互作，进而改变农艺性状，仍未被研究。</w:t>
      </w:r>
    </w:p>
    <w:p w14:paraId="2A32D228" w14:textId="68632F0F" w:rsidR="001B7B81" w:rsidRDefault="0084616E" w:rsidP="001B4BDC">
      <w:pPr>
        <w:ind w:firstLine="720"/>
      </w:pPr>
      <w:r>
        <w:rPr>
          <w:rFonts w:hint="eastAsia"/>
        </w:rPr>
        <w:t>最近，</w:t>
      </w:r>
      <w:r>
        <w:rPr>
          <w:rFonts w:hint="eastAsia"/>
        </w:rPr>
        <w:t>3</w:t>
      </w:r>
      <w:r w:rsidR="00A316DE">
        <w:rPr>
          <w:rFonts w:hint="eastAsia"/>
        </w:rPr>
        <w:t>K</w:t>
      </w:r>
      <w:r>
        <w:rPr>
          <w:rFonts w:hint="eastAsia"/>
        </w:rPr>
        <w:t>水稻基因组项目对</w:t>
      </w:r>
      <w:r>
        <w:rPr>
          <w:rFonts w:hint="eastAsia"/>
        </w:rPr>
        <w:t>3 000</w:t>
      </w:r>
      <w:r>
        <w:rPr>
          <w:rFonts w:hint="eastAsia"/>
        </w:rPr>
        <w:t>多种水稻品种进行测序并且产生了上百万</w:t>
      </w:r>
      <w:r w:rsidR="001B4BDC">
        <w:rPr>
          <w:rFonts w:hint="eastAsia"/>
        </w:rPr>
        <w:t>基因组片段</w:t>
      </w:r>
      <w:r w:rsidR="001B7B81">
        <w:t xml:space="preserve"> </w:t>
      </w:r>
      <w:r w:rsidR="00B463C3">
        <w:t>[</w:t>
      </w:r>
      <w:r w:rsidR="004650DD" w:rsidRPr="00B463C3">
        <w:rPr>
          <w:rStyle w:val="EndnoteReference"/>
          <w:vertAlign w:val="baseline"/>
        </w:rPr>
        <w:endnoteReference w:id="22"/>
      </w:r>
      <w:r w:rsidR="00B463C3">
        <w:t>]</w:t>
      </w:r>
      <w:r w:rsidR="001B4BDC">
        <w:t>。</w:t>
      </w:r>
      <w:r w:rsidR="001B4BDC">
        <w:rPr>
          <w:rFonts w:hint="eastAsia"/>
        </w:rPr>
        <w:t>同时通过比对这些序列鉴定出来数量极其众多的</w:t>
      </w:r>
      <w:r w:rsidR="001B4BDC">
        <w:rPr>
          <w:rFonts w:hint="eastAsia"/>
        </w:rPr>
        <w:t xml:space="preserve">SNP </w:t>
      </w:r>
      <w:r w:rsidR="001B4BDC">
        <w:t>[</w:t>
      </w:r>
      <w:r w:rsidR="001B4BDC" w:rsidRPr="00B463C3">
        <w:fldChar w:fldCharType="begin"/>
      </w:r>
      <w:r w:rsidR="001B4BDC" w:rsidRPr="00B463C3">
        <w:instrText xml:space="preserve"> NOTEREF _Ref471907355 \h  \* MERGEFORMAT </w:instrText>
      </w:r>
      <w:r w:rsidR="001B4BDC" w:rsidRPr="00B463C3">
        <w:fldChar w:fldCharType="separate"/>
      </w:r>
      <w:r w:rsidR="001B4BDC">
        <w:t>8</w:t>
      </w:r>
      <w:r w:rsidR="001B4BDC" w:rsidRPr="00B463C3">
        <w:fldChar w:fldCharType="end"/>
      </w:r>
      <w:r w:rsidR="001B4BDC">
        <w:t>]</w:t>
      </w:r>
      <w:r w:rsidR="001B4BDC">
        <w:rPr>
          <w:rFonts w:hint="eastAsia"/>
        </w:rPr>
        <w:t>，其中包括一些稀有的三个甚至四个等位基因的</w:t>
      </w:r>
      <w:r w:rsidR="001B4BDC">
        <w:rPr>
          <w:rFonts w:hint="eastAsia"/>
        </w:rPr>
        <w:t>SNP</w:t>
      </w:r>
      <w:r w:rsidR="001B4BDC">
        <w:rPr>
          <w:rFonts w:hint="eastAsia"/>
        </w:rPr>
        <w:t>。如此丰富的</w:t>
      </w:r>
      <w:r w:rsidR="001B4BDC">
        <w:rPr>
          <w:rFonts w:hint="eastAsia"/>
        </w:rPr>
        <w:t>SNP</w:t>
      </w:r>
      <w:r w:rsidR="001B4BDC">
        <w:rPr>
          <w:rFonts w:hint="eastAsia"/>
        </w:rPr>
        <w:t>资源正好为本研究的全基因组</w:t>
      </w:r>
      <w:r w:rsidR="001B4BDC">
        <w:rPr>
          <w:rFonts w:hint="eastAsia"/>
        </w:rPr>
        <w:t>miRNA</w:t>
      </w:r>
      <w:r w:rsidR="001B4BDC">
        <w:rPr>
          <w:rFonts w:hint="eastAsia"/>
        </w:rPr>
        <w:t>介导调节相关</w:t>
      </w:r>
      <w:r w:rsidR="001B4BDC">
        <w:rPr>
          <w:rFonts w:hint="eastAsia"/>
        </w:rPr>
        <w:t>SNP</w:t>
      </w:r>
      <w:r w:rsidR="001B4BDC">
        <w:rPr>
          <w:rFonts w:hint="eastAsia"/>
        </w:rPr>
        <w:t>的研究提供助力。</w:t>
      </w:r>
      <w:r w:rsidR="00A316DE">
        <w:rPr>
          <w:rFonts w:hint="eastAsia"/>
        </w:rPr>
        <w:t>因为</w:t>
      </w:r>
      <w:r w:rsidR="00A316DE">
        <w:rPr>
          <w:rFonts w:hint="eastAsia"/>
        </w:rPr>
        <w:t>SNP</w:t>
      </w:r>
      <w:r w:rsidR="00A316DE">
        <w:rPr>
          <w:rFonts w:hint="eastAsia"/>
        </w:rPr>
        <w:t>能够反应不同水稻品系基因组的变异，所以</w:t>
      </w:r>
      <w:r w:rsidR="00A32429">
        <w:rPr>
          <w:rFonts w:hint="eastAsia"/>
        </w:rPr>
        <w:t>SNP</w:t>
      </w:r>
      <w:r w:rsidR="00A316DE">
        <w:rPr>
          <w:rFonts w:hint="eastAsia"/>
        </w:rPr>
        <w:t>可以用以研究水稻品系间</w:t>
      </w:r>
      <w:r w:rsidR="00A316DE">
        <w:rPr>
          <w:rFonts w:hint="eastAsia"/>
        </w:rPr>
        <w:t>miRNA</w:t>
      </w:r>
      <w:r w:rsidR="00A316DE">
        <w:rPr>
          <w:rFonts w:hint="eastAsia"/>
        </w:rPr>
        <w:t>介导的调节过程变异和该变异对水稻品系表型的影响。基于</w:t>
      </w:r>
      <w:r w:rsidR="00A316DE">
        <w:rPr>
          <w:rFonts w:hint="eastAsia"/>
        </w:rPr>
        <w:t>3K</w:t>
      </w:r>
      <w:r w:rsidR="00A316DE">
        <w:rPr>
          <w:rFonts w:hint="eastAsia"/>
        </w:rPr>
        <w:t>水稻项目的</w:t>
      </w:r>
      <w:r w:rsidR="00A316DE">
        <w:rPr>
          <w:rFonts w:hint="eastAsia"/>
        </w:rPr>
        <w:t>SNP</w:t>
      </w:r>
      <w:r w:rsidR="00A316DE">
        <w:rPr>
          <w:rFonts w:hint="eastAsia"/>
        </w:rPr>
        <w:t>，我们研究了在</w:t>
      </w:r>
      <w:r w:rsidR="00A316DE">
        <w:rPr>
          <w:rFonts w:hint="eastAsia"/>
        </w:rPr>
        <w:t>miRBase</w:t>
      </w:r>
      <w:bookmarkStart w:id="9" w:name="_Ref471907494"/>
      <w:r w:rsidR="00B979B5">
        <w:t>[</w:t>
      </w:r>
      <w:r w:rsidR="00B979B5" w:rsidRPr="00B463C3">
        <w:rPr>
          <w:rStyle w:val="EndnoteReference"/>
          <w:vertAlign w:val="baseline"/>
        </w:rPr>
        <w:endnoteReference w:id="23"/>
      </w:r>
      <w:bookmarkEnd w:id="9"/>
      <w:r w:rsidR="00B979B5">
        <w:t>]</w:t>
      </w:r>
      <w:r w:rsidR="00B979B5">
        <w:rPr>
          <w:rFonts w:hint="eastAsia"/>
        </w:rPr>
        <w:t>收集</w:t>
      </w:r>
      <w:r w:rsidR="00A316DE">
        <w:rPr>
          <w:rFonts w:hint="eastAsia"/>
        </w:rPr>
        <w:t>的水稻</w:t>
      </w:r>
      <w:r w:rsidR="00A316DE">
        <w:rPr>
          <w:rFonts w:hint="eastAsia"/>
        </w:rPr>
        <w:t>miRNA</w:t>
      </w:r>
      <w:r w:rsidR="00B979B5">
        <w:rPr>
          <w:rFonts w:hint="eastAsia"/>
        </w:rPr>
        <w:t>和预测的靶基因上</w:t>
      </w:r>
      <w:r w:rsidR="00A316DE">
        <w:rPr>
          <w:rFonts w:hint="eastAsia"/>
        </w:rPr>
        <w:t>的</w:t>
      </w:r>
      <w:r w:rsidR="00A316DE">
        <w:rPr>
          <w:rFonts w:hint="eastAsia"/>
        </w:rPr>
        <w:t>SNP</w:t>
      </w:r>
      <w:r w:rsidR="00A316DE">
        <w:rPr>
          <w:rFonts w:hint="eastAsia"/>
        </w:rPr>
        <w:t>分布以及</w:t>
      </w:r>
      <w:r w:rsidR="00B979B5">
        <w:rPr>
          <w:rFonts w:hint="eastAsia"/>
        </w:rPr>
        <w:t>SNP</w:t>
      </w:r>
      <w:r w:rsidR="00B979B5">
        <w:rPr>
          <w:rFonts w:hint="eastAsia"/>
        </w:rPr>
        <w:t>对水稻中</w:t>
      </w:r>
      <w:r w:rsidR="00B979B5">
        <w:rPr>
          <w:rFonts w:hint="eastAsia"/>
        </w:rPr>
        <w:t>miRNA</w:t>
      </w:r>
      <w:r w:rsidR="00B979B5">
        <w:rPr>
          <w:rFonts w:hint="eastAsia"/>
        </w:rPr>
        <w:t>和靶基因互作的可能影响。进一步对</w:t>
      </w:r>
      <w:r w:rsidR="00B979B5">
        <w:rPr>
          <w:rFonts w:hint="eastAsia"/>
        </w:rPr>
        <w:t>miRNA</w:t>
      </w:r>
      <w:r w:rsidR="00B979B5">
        <w:rPr>
          <w:rFonts w:hint="eastAsia"/>
        </w:rPr>
        <w:t>和靶基因互作变异与相应表型差异的关系进行了分析。</w:t>
      </w:r>
    </w:p>
    <w:p w14:paraId="09875CDE" w14:textId="77777777" w:rsidR="001B7B81" w:rsidRDefault="001B7B81" w:rsidP="002959CE">
      <w:pPr>
        <w:outlineLvl w:val="0"/>
        <w:rPr>
          <w:b/>
          <w:sz w:val="40"/>
        </w:rPr>
      </w:pPr>
    </w:p>
    <w:p w14:paraId="40114983" w14:textId="4D7E4655" w:rsidR="00A32429" w:rsidRPr="00A32429" w:rsidRDefault="00A32429" w:rsidP="00A32429">
      <w:pPr>
        <w:rPr>
          <w:b/>
        </w:rPr>
      </w:pPr>
      <w:r w:rsidRPr="00A32429">
        <w:rPr>
          <w:rFonts w:hint="eastAsia"/>
          <w:b/>
        </w:rPr>
        <w:t>结果与分析</w:t>
      </w:r>
    </w:p>
    <w:p w14:paraId="5490125F" w14:textId="77777777" w:rsidR="00EC281A" w:rsidRDefault="00EC281A" w:rsidP="00EC281A">
      <w:pPr>
        <w:rPr>
          <w:b/>
        </w:rPr>
      </w:pPr>
    </w:p>
    <w:p w14:paraId="0108153C" w14:textId="7CFDF3EA" w:rsidR="002959CE" w:rsidRPr="00EC281A" w:rsidRDefault="00EC281A" w:rsidP="00EC281A">
      <w:pPr>
        <w:rPr>
          <w:b/>
        </w:rPr>
      </w:pPr>
      <w:r w:rsidRPr="00EC281A">
        <w:rPr>
          <w:rFonts w:hint="eastAsia"/>
          <w:b/>
        </w:rPr>
        <w:t>水稻</w:t>
      </w:r>
      <w:r w:rsidR="005F7DF7">
        <w:rPr>
          <w:rFonts w:hint="eastAsia"/>
          <w:b/>
        </w:rPr>
        <w:t>全部</w:t>
      </w:r>
      <w:r w:rsidRPr="00EC281A">
        <w:rPr>
          <w:rFonts w:hint="eastAsia"/>
          <w:b/>
        </w:rPr>
        <w:t>miRNA</w:t>
      </w:r>
      <w:r w:rsidRPr="00EC281A">
        <w:rPr>
          <w:rFonts w:hint="eastAsia"/>
          <w:b/>
        </w:rPr>
        <w:t>的</w:t>
      </w:r>
      <w:r w:rsidRPr="00EC281A">
        <w:rPr>
          <w:rFonts w:hint="eastAsia"/>
          <w:b/>
        </w:rPr>
        <w:t>SNP</w:t>
      </w:r>
      <w:r w:rsidRPr="00EC281A">
        <w:rPr>
          <w:rFonts w:hint="eastAsia"/>
          <w:b/>
        </w:rPr>
        <w:t>密度分析</w:t>
      </w:r>
    </w:p>
    <w:p w14:paraId="6842510A" w14:textId="77777777" w:rsidR="00EC281A" w:rsidRDefault="00EC281A" w:rsidP="00771569">
      <w:pPr>
        <w:jc w:val="both"/>
      </w:pPr>
    </w:p>
    <w:p w14:paraId="1B37E331" w14:textId="737E2DE2" w:rsidR="002959CE" w:rsidRPr="00E25FA3" w:rsidRDefault="00EC281A" w:rsidP="00207CA8">
      <w:pPr>
        <w:ind w:firstLine="720"/>
        <w:jc w:val="both"/>
      </w:pPr>
      <w:r>
        <w:rPr>
          <w:rFonts w:hint="eastAsia"/>
        </w:rPr>
        <w:t>SNP</w:t>
      </w:r>
      <w:r>
        <w:rPr>
          <w:rFonts w:hint="eastAsia"/>
        </w:rPr>
        <w:t>密度，也就是</w:t>
      </w:r>
      <w:r>
        <w:rPr>
          <w:rFonts w:hint="eastAsia"/>
        </w:rPr>
        <w:t>SNP</w:t>
      </w:r>
      <w:r w:rsidR="00207CA8">
        <w:rPr>
          <w:rFonts w:hint="eastAsia"/>
        </w:rPr>
        <w:t>数量除以相应基因组区段长度，能够反应该基因组区间的选择压力。其选择压力越大，则其上的</w:t>
      </w:r>
      <w:r w:rsidR="00207CA8">
        <w:rPr>
          <w:rFonts w:hint="eastAsia"/>
        </w:rPr>
        <w:t>SNP</w:t>
      </w:r>
      <w:r w:rsidR="00207CA8">
        <w:rPr>
          <w:rFonts w:hint="eastAsia"/>
        </w:rPr>
        <w:t>密度越低</w:t>
      </w:r>
      <w:r w:rsidR="002959CE" w:rsidRPr="00E25FA3">
        <w:t xml:space="preserve"> </w:t>
      </w:r>
      <w:r w:rsidR="00B463C3">
        <w:t>[</w:t>
      </w:r>
      <w:bookmarkStart w:id="10" w:name="_Ref472365137"/>
      <w:r w:rsidR="000F2828" w:rsidRPr="00B463C3">
        <w:rPr>
          <w:rStyle w:val="EndnoteReference"/>
          <w:vertAlign w:val="baseline"/>
        </w:rPr>
        <w:endnoteReference w:id="24"/>
      </w:r>
      <w:bookmarkEnd w:id="10"/>
      <w:r w:rsidR="00B463C3">
        <w:t>]</w:t>
      </w:r>
      <w:r w:rsidR="00207CA8">
        <w:t>，</w:t>
      </w:r>
      <w:r w:rsidR="00207CA8">
        <w:rPr>
          <w:rFonts w:hint="eastAsia"/>
        </w:rPr>
        <w:t>反之亦然。因为</w:t>
      </w:r>
      <w:r w:rsidR="00207CA8">
        <w:rPr>
          <w:rFonts w:hint="eastAsia"/>
        </w:rPr>
        <w:t>miRNA</w:t>
      </w:r>
      <w:r w:rsidR="00207CA8">
        <w:rPr>
          <w:rFonts w:hint="eastAsia"/>
        </w:rPr>
        <w:t>是功能基因组元件并且是主要调节物，相比于基因间隔区和外显子</w:t>
      </w:r>
      <w:r w:rsidR="00207CA8">
        <w:t>，</w:t>
      </w:r>
      <w:r w:rsidR="00207CA8">
        <w:rPr>
          <w:rFonts w:hint="eastAsia"/>
        </w:rPr>
        <w:t>它们会经历不同的选择压力</w:t>
      </w:r>
      <w:r w:rsidR="002959CE" w:rsidRPr="00E25FA3">
        <w:t xml:space="preserve"> </w:t>
      </w:r>
      <w:r w:rsidR="00B463C3">
        <w:t>[</w:t>
      </w:r>
      <w:bookmarkStart w:id="11" w:name="_Ref472365141"/>
      <w:r w:rsidR="000F2828" w:rsidRPr="00B463C3">
        <w:rPr>
          <w:rStyle w:val="EndnoteReference"/>
          <w:vertAlign w:val="baseline"/>
        </w:rPr>
        <w:endnoteReference w:id="25"/>
      </w:r>
      <w:bookmarkEnd w:id="11"/>
      <w:r w:rsidR="00B463C3">
        <w:t>]</w:t>
      </w:r>
      <w:r w:rsidR="00207CA8">
        <w:t>。</w:t>
      </w:r>
      <w:r w:rsidR="00207CA8">
        <w:rPr>
          <w:rFonts w:hint="eastAsia"/>
        </w:rPr>
        <w:t>为了研究这个问题，我们从</w:t>
      </w:r>
      <w:r w:rsidR="002959CE" w:rsidRPr="00E25FA3">
        <w:t xml:space="preserve">Rice </w:t>
      </w:r>
      <w:r w:rsidR="00FD1C29">
        <w:t>SNP-Seek Database (</w:t>
      </w:r>
      <w:r w:rsidR="002959CE" w:rsidRPr="00E25FA3">
        <w:t>3</w:t>
      </w:r>
      <w:r w:rsidR="00FD1C29">
        <w:rPr>
          <w:rFonts w:hint="eastAsia"/>
        </w:rPr>
        <w:t>K</w:t>
      </w:r>
      <w:r w:rsidR="001A7CFC">
        <w:rPr>
          <w:rFonts w:hint="eastAsia"/>
        </w:rPr>
        <w:t>水稻基因组项目</w:t>
      </w:r>
      <w:r w:rsidR="001A7CFC">
        <w:t>，</w:t>
      </w:r>
      <w:r w:rsidR="002959CE" w:rsidRPr="00E25FA3">
        <w:t xml:space="preserve"> </w:t>
      </w:r>
      <w:r w:rsidR="002959CE" w:rsidRPr="00E25FA3">
        <w:rPr>
          <w:bCs/>
          <w:i/>
        </w:rPr>
        <w:t>snp</w:t>
      </w:r>
      <w:r w:rsidR="002959CE" w:rsidRPr="00E25FA3">
        <w:rPr>
          <w:i/>
        </w:rPr>
        <w:t>-seek.</w:t>
      </w:r>
      <w:r w:rsidR="002959CE" w:rsidRPr="00E25FA3">
        <w:rPr>
          <w:bCs/>
          <w:i/>
        </w:rPr>
        <w:t>irri</w:t>
      </w:r>
      <w:r w:rsidR="002959CE" w:rsidRPr="00E25FA3">
        <w:rPr>
          <w:i/>
        </w:rPr>
        <w:t>.org/</w:t>
      </w:r>
      <w:r w:rsidR="002959CE" w:rsidRPr="00E25FA3">
        <w:t xml:space="preserve">) </w:t>
      </w:r>
      <w:r w:rsidR="00295C3C">
        <w:t>[</w:t>
      </w:r>
      <w:r w:rsidR="000F2828" w:rsidRPr="00295C3C">
        <w:fldChar w:fldCharType="begin"/>
      </w:r>
      <w:r w:rsidR="000F2828" w:rsidRPr="00295C3C">
        <w:instrText xml:space="preserve"> NOTEREF _Ref471907355 \h  \* MERGEFORMAT </w:instrText>
      </w:r>
      <w:r w:rsidR="000F2828" w:rsidRPr="00295C3C">
        <w:fldChar w:fldCharType="separate"/>
      </w:r>
      <w:r w:rsidR="000F2828" w:rsidRPr="00295C3C">
        <w:t>8</w:t>
      </w:r>
      <w:r w:rsidR="000F2828" w:rsidRPr="00295C3C">
        <w:fldChar w:fldCharType="end"/>
      </w:r>
      <w:r w:rsidR="00295C3C">
        <w:t>]</w:t>
      </w:r>
      <w:r w:rsidR="00761791">
        <w:rPr>
          <w:rFonts w:hint="eastAsia"/>
        </w:rPr>
        <w:t>搜索</w:t>
      </w:r>
      <w:r w:rsidR="005A537E">
        <w:rPr>
          <w:rFonts w:hint="eastAsia"/>
        </w:rPr>
        <w:t>了</w:t>
      </w:r>
      <w:r w:rsidR="00207CA8">
        <w:rPr>
          <w:rFonts w:hint="eastAsia"/>
        </w:rPr>
        <w:t>miRBase</w:t>
      </w:r>
      <w:r w:rsidR="00207CA8">
        <w:t>.org</w:t>
      </w:r>
      <w:r w:rsidR="00207CA8">
        <w:rPr>
          <w:rFonts w:hint="eastAsia"/>
        </w:rPr>
        <w:t>中所有</w:t>
      </w:r>
      <w:r w:rsidR="00207CA8">
        <w:rPr>
          <w:rFonts w:hint="eastAsia"/>
        </w:rPr>
        <w:t>pre</w:t>
      </w:r>
      <w:r w:rsidR="00207CA8">
        <w:t>-miRNA</w:t>
      </w:r>
      <w:r w:rsidR="00761791">
        <w:rPr>
          <w:rFonts w:hint="eastAsia"/>
        </w:rPr>
        <w:t>上的</w:t>
      </w:r>
      <w:r w:rsidR="00761791">
        <w:rPr>
          <w:rFonts w:hint="eastAsia"/>
        </w:rPr>
        <w:t>SNP</w:t>
      </w:r>
      <w:r w:rsidR="00761791">
        <w:rPr>
          <w:rFonts w:hint="eastAsia"/>
        </w:rPr>
        <w:t>。并且在水稻基因组中随机选择了长度为</w:t>
      </w:r>
      <w:r w:rsidR="00761791">
        <w:rPr>
          <w:rFonts w:hint="eastAsia"/>
        </w:rPr>
        <w:t>150</w:t>
      </w:r>
      <w:r w:rsidR="00761791">
        <w:rPr>
          <w:rFonts w:hint="eastAsia"/>
        </w:rPr>
        <w:t>碱基对长度的</w:t>
      </w:r>
      <w:r w:rsidR="00207CA8">
        <w:rPr>
          <w:rFonts w:hint="eastAsia"/>
        </w:rPr>
        <w:t>基因间隔区</w:t>
      </w:r>
      <w:r w:rsidR="00FD1C29">
        <w:t xml:space="preserve"> (intergenic region)</w:t>
      </w:r>
      <w:r w:rsidR="00207CA8">
        <w:rPr>
          <w:rFonts w:hint="eastAsia"/>
        </w:rPr>
        <w:t>片段和外显子</w:t>
      </w:r>
      <w:r w:rsidR="00FD1C29">
        <w:t xml:space="preserve"> (exon)</w:t>
      </w:r>
      <w:r w:rsidR="00761791">
        <w:rPr>
          <w:rFonts w:hint="eastAsia"/>
        </w:rPr>
        <w:t>片段作为对照。</w:t>
      </w:r>
    </w:p>
    <w:p w14:paraId="173B833F" w14:textId="44285A48" w:rsidR="002959CE" w:rsidRDefault="00207CA8" w:rsidP="00771569">
      <w:pPr>
        <w:jc w:val="both"/>
      </w:pPr>
      <w:r>
        <w:rPr>
          <w:rFonts w:hint="eastAsia"/>
        </w:rPr>
        <w:tab/>
      </w:r>
      <w:r w:rsidR="00983E19">
        <w:rPr>
          <w:rFonts w:hint="eastAsia"/>
        </w:rPr>
        <w:t>正如所预期的，</w:t>
      </w:r>
      <w:r w:rsidR="004566B3">
        <w:rPr>
          <w:rFonts w:hint="eastAsia"/>
        </w:rPr>
        <w:t>pre-miRNA</w:t>
      </w:r>
      <w:r w:rsidR="004566B3">
        <w:rPr>
          <w:rFonts w:hint="eastAsia"/>
        </w:rPr>
        <w:t>和</w:t>
      </w:r>
      <w:r w:rsidR="00FD1C29">
        <w:rPr>
          <w:rFonts w:hint="eastAsia"/>
        </w:rPr>
        <w:t>外显子上的</w:t>
      </w:r>
      <w:r w:rsidR="00FD1C29">
        <w:rPr>
          <w:rFonts w:hint="eastAsia"/>
        </w:rPr>
        <w:t>SNP</w:t>
      </w:r>
      <w:r w:rsidR="00FD1C29">
        <w:rPr>
          <w:rFonts w:hint="eastAsia"/>
        </w:rPr>
        <w:t>密度比基因间隔区的更低。对于</w:t>
      </w:r>
      <w:r w:rsidR="00FD1C29">
        <w:rPr>
          <w:rFonts w:hint="eastAsia"/>
        </w:rPr>
        <w:t>pre-miRNA</w:t>
      </w:r>
      <w:r w:rsidR="00FD1C29">
        <w:rPr>
          <w:rFonts w:hint="eastAsia"/>
        </w:rPr>
        <w:t>，</w:t>
      </w:r>
      <w:r w:rsidR="002E6326">
        <w:rPr>
          <w:rFonts w:hint="eastAsia"/>
        </w:rPr>
        <w:t>在</w:t>
      </w:r>
      <w:r w:rsidR="002E6326">
        <w:rPr>
          <w:rFonts w:hint="eastAsia"/>
        </w:rPr>
        <w:t>SNP</w:t>
      </w:r>
      <w:r w:rsidR="002E6326">
        <w:rPr>
          <w:rFonts w:hint="eastAsia"/>
        </w:rPr>
        <w:t>密度达到</w:t>
      </w:r>
      <w:r w:rsidR="002E6326">
        <w:rPr>
          <w:rFonts w:hint="eastAsia"/>
        </w:rPr>
        <w:t>0.03-0.04</w:t>
      </w:r>
      <w:r w:rsidR="002E6326">
        <w:rPr>
          <w:rFonts w:hint="eastAsia"/>
        </w:rPr>
        <w:t>范围之前，基因组片段的百分比随着</w:t>
      </w:r>
      <w:r w:rsidR="002E6326">
        <w:rPr>
          <w:rFonts w:hint="eastAsia"/>
        </w:rPr>
        <w:t>SNP</w:t>
      </w:r>
      <w:r w:rsidR="002E6326">
        <w:rPr>
          <w:rFonts w:hint="eastAsia"/>
        </w:rPr>
        <w:t>密度的增加而增加，而在超过</w:t>
      </w:r>
      <w:r w:rsidR="002E6326">
        <w:rPr>
          <w:rFonts w:hint="eastAsia"/>
        </w:rPr>
        <w:t>0.04</w:t>
      </w:r>
      <w:r w:rsidR="002E6326">
        <w:rPr>
          <w:rFonts w:hint="eastAsia"/>
        </w:rPr>
        <w:t>之后逐渐下降</w:t>
      </w:r>
      <w:r w:rsidR="002959CE" w:rsidRPr="00E25FA3">
        <w:t xml:space="preserve"> </w:t>
      </w:r>
      <w:r w:rsidR="00761791">
        <w:t>(</w:t>
      </w:r>
      <w:r w:rsidR="00761791">
        <w:rPr>
          <w:rFonts w:hint="eastAsia"/>
        </w:rPr>
        <w:t>图</w:t>
      </w:r>
      <w:r w:rsidR="002E6326">
        <w:t>1)</w:t>
      </w:r>
      <w:r w:rsidR="002E6326">
        <w:t>。</w:t>
      </w:r>
      <w:r w:rsidR="002E6326">
        <w:rPr>
          <w:rFonts w:hint="eastAsia"/>
        </w:rPr>
        <w:t>在本研究所取样的外显子也显示了类似的趋势，只是相应的基因组片段百分比最高值是在</w:t>
      </w:r>
      <w:r w:rsidR="002E6326">
        <w:rPr>
          <w:rFonts w:hint="eastAsia"/>
        </w:rPr>
        <w:t>SNP</w:t>
      </w:r>
      <w:r w:rsidR="002E6326">
        <w:rPr>
          <w:rFonts w:hint="eastAsia"/>
        </w:rPr>
        <w:t>密度为</w:t>
      </w:r>
      <w:r w:rsidR="002E6326">
        <w:rPr>
          <w:rFonts w:hint="eastAsia"/>
        </w:rPr>
        <w:t>0.02-0.03</w:t>
      </w:r>
      <w:r w:rsidR="002E6326">
        <w:rPr>
          <w:rFonts w:hint="eastAsia"/>
        </w:rPr>
        <w:t>区间达到</w:t>
      </w:r>
      <w:r w:rsidR="00E25306">
        <w:t xml:space="preserve"> </w:t>
      </w:r>
      <w:r w:rsidR="00761791">
        <w:t>(</w:t>
      </w:r>
      <w:r w:rsidR="00761791">
        <w:rPr>
          <w:rFonts w:hint="eastAsia"/>
        </w:rPr>
        <w:t>图</w:t>
      </w:r>
      <w:r w:rsidR="002832CA">
        <w:t>2)</w:t>
      </w:r>
      <w:r w:rsidR="002832CA">
        <w:t>。</w:t>
      </w:r>
      <w:r w:rsidR="002832CA">
        <w:rPr>
          <w:rFonts w:hint="eastAsia"/>
        </w:rPr>
        <w:t>然而，基因间隔区中则没有展现出类似</w:t>
      </w:r>
      <w:r w:rsidR="002832CA">
        <w:rPr>
          <w:rFonts w:hint="eastAsia"/>
        </w:rPr>
        <w:lastRenderedPageBreak/>
        <w:t>的趋势</w:t>
      </w:r>
      <w:r w:rsidR="002832CA">
        <w:t xml:space="preserve"> (</w:t>
      </w:r>
      <w:r w:rsidR="00761791">
        <w:rPr>
          <w:rFonts w:hint="eastAsia"/>
        </w:rPr>
        <w:t>图</w:t>
      </w:r>
      <w:r w:rsidR="002832CA">
        <w:t>3)</w:t>
      </w:r>
      <w:r w:rsidR="002832CA">
        <w:t>。</w:t>
      </w:r>
      <w:r w:rsidR="002832CA">
        <w:rPr>
          <w:rFonts w:hint="eastAsia"/>
        </w:rPr>
        <w:t>通过分别比较三图中落在</w:t>
      </w:r>
      <w:r w:rsidR="002832CA">
        <w:t>0-0.10</w:t>
      </w:r>
      <w:r w:rsidR="002832CA">
        <w:t>、</w:t>
      </w:r>
      <w:r w:rsidR="002832CA" w:rsidRPr="00F66F0E">
        <w:t xml:space="preserve"> 0-0.08 </w:t>
      </w:r>
      <w:r w:rsidR="002832CA">
        <w:rPr>
          <w:rFonts w:hint="eastAsia"/>
        </w:rPr>
        <w:t>和</w:t>
      </w:r>
      <w:r w:rsidR="002832CA" w:rsidRPr="00F66F0E">
        <w:t xml:space="preserve"> 0-0.05</w:t>
      </w:r>
      <w:r w:rsidR="002832CA">
        <w:rPr>
          <w:rFonts w:hint="eastAsia"/>
        </w:rPr>
        <w:t>区间片段的百分比，可以很明显看出落在相应区间的</w:t>
      </w:r>
      <w:r w:rsidR="002832CA">
        <w:rPr>
          <w:rFonts w:hint="eastAsia"/>
        </w:rPr>
        <w:t>pre-miRNA</w:t>
      </w:r>
      <w:r w:rsidR="002832CA">
        <w:rPr>
          <w:rFonts w:hint="eastAsia"/>
        </w:rPr>
        <w:t>比例多余外显子，而外显子的比例则多余基因间隔区</w:t>
      </w:r>
      <w:r w:rsidR="00761791">
        <w:t xml:space="preserve"> (</w:t>
      </w:r>
      <w:r w:rsidR="00761791">
        <w:rPr>
          <w:rFonts w:hint="eastAsia"/>
        </w:rPr>
        <w:t>图</w:t>
      </w:r>
      <w:r w:rsidR="00761791">
        <w:t>1-</w:t>
      </w:r>
      <w:r w:rsidR="002832CA">
        <w:t>3)</w:t>
      </w:r>
      <w:r w:rsidR="002832CA">
        <w:t>。</w:t>
      </w:r>
      <w:r w:rsidR="002832CA">
        <w:rPr>
          <w:rFonts w:hint="eastAsia"/>
        </w:rPr>
        <w:t>这显示了相较于外显子和基因间隔区，</w:t>
      </w:r>
      <w:r w:rsidR="002832CA">
        <w:rPr>
          <w:rFonts w:hint="eastAsia"/>
        </w:rPr>
        <w:t>pre-miRNA</w:t>
      </w:r>
      <w:r w:rsidR="002832CA">
        <w:rPr>
          <w:rFonts w:hint="eastAsia"/>
        </w:rPr>
        <w:t>经过了更加严格的进化选择，而这结果也和</w:t>
      </w:r>
      <w:r w:rsidR="002832CA">
        <w:rPr>
          <w:rFonts w:hint="eastAsia"/>
        </w:rPr>
        <w:t>miRNA</w:t>
      </w:r>
      <w:r w:rsidR="002832CA">
        <w:rPr>
          <w:rFonts w:hint="eastAsia"/>
        </w:rPr>
        <w:t>是很多调节通路的主要调节因子的角色一致。</w:t>
      </w:r>
      <w:r w:rsidR="002959CE" w:rsidRPr="00E25FA3">
        <w:t xml:space="preserve"> </w:t>
      </w:r>
    </w:p>
    <w:p w14:paraId="287E12F9" w14:textId="48F6E635" w:rsidR="002959CE" w:rsidRPr="0069158A" w:rsidRDefault="00F63645" w:rsidP="0086105A">
      <w:pPr>
        <w:ind w:firstLine="227"/>
      </w:pPr>
      <w:r>
        <w:rPr>
          <w:noProof/>
        </w:rPr>
        <w:lastRenderedPageBreak/>
        <w:drawing>
          <wp:inline distT="0" distB="0" distL="0" distR="0" wp14:anchorId="3D0D59D7" wp14:editId="076AD867">
            <wp:extent cx="5268595" cy="3955415"/>
            <wp:effectExtent l="0" t="0" r="0" b="6985"/>
            <wp:docPr id="4" name="Picture 4" descr="../Data_organization/Paper_Figures_AND_tables/Chinese%20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Chinese%20version/SNP_density_allpremiRN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8595" cy="3955415"/>
                    </a:xfrm>
                    <a:prstGeom prst="rect">
                      <a:avLst/>
                    </a:prstGeom>
                    <a:noFill/>
                    <a:ln>
                      <a:noFill/>
                    </a:ln>
                  </pic:spPr>
                </pic:pic>
              </a:graphicData>
            </a:graphic>
          </wp:inline>
        </w:drawing>
      </w:r>
      <w:r w:rsidR="0086105A">
        <w:rPr>
          <w:noProof/>
        </w:rPr>
        <w:drawing>
          <wp:inline distT="0" distB="0" distL="0" distR="0" wp14:anchorId="106CA94B" wp14:editId="04A604F0">
            <wp:extent cx="5268595" cy="3955415"/>
            <wp:effectExtent l="0" t="0" r="0" b="6985"/>
            <wp:docPr id="6" name="Picture 6" descr="../Data_organization/Paper_Figures_AND_tables/Chinese%20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SNP_density_exo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8595" cy="3955415"/>
                    </a:xfrm>
                    <a:prstGeom prst="rect">
                      <a:avLst/>
                    </a:prstGeom>
                    <a:noFill/>
                    <a:ln>
                      <a:noFill/>
                    </a:ln>
                  </pic:spPr>
                </pic:pic>
              </a:graphicData>
            </a:graphic>
          </wp:inline>
        </w:drawing>
      </w:r>
      <w:r w:rsidR="0086105A">
        <w:rPr>
          <w:noProof/>
        </w:rPr>
        <w:lastRenderedPageBreak/>
        <w:drawing>
          <wp:inline distT="0" distB="0" distL="0" distR="0" wp14:anchorId="69F1B770" wp14:editId="29CE7031">
            <wp:extent cx="5268595" cy="3955415"/>
            <wp:effectExtent l="0" t="0" r="0" b="6985"/>
            <wp:docPr id="12" name="Picture 12" descr="../Data_organization/Paper_Figures_AND_tables/Chinese%20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SNP_density_intergeni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8595" cy="3955415"/>
                    </a:xfrm>
                    <a:prstGeom prst="rect">
                      <a:avLst/>
                    </a:prstGeom>
                    <a:noFill/>
                    <a:ln>
                      <a:noFill/>
                    </a:ln>
                  </pic:spPr>
                </pic:pic>
              </a:graphicData>
            </a:graphic>
          </wp:inline>
        </w:drawing>
      </w:r>
    </w:p>
    <w:p w14:paraId="679A3E4D" w14:textId="0614D06F" w:rsidR="009F16FC" w:rsidRDefault="00541162" w:rsidP="002959CE">
      <w:pPr>
        <w:jc w:val="center"/>
        <w:rPr>
          <w:b/>
        </w:rPr>
      </w:pPr>
      <w:r>
        <w:rPr>
          <w:rFonts w:hint="eastAsia"/>
          <w:b/>
        </w:rPr>
        <w:t>图</w:t>
      </w:r>
      <w:r>
        <w:rPr>
          <w:rFonts w:hint="eastAsia"/>
          <w:b/>
        </w:rPr>
        <w:t xml:space="preserve">1-3 </w:t>
      </w:r>
      <w:r>
        <w:rPr>
          <w:rFonts w:hint="eastAsia"/>
          <w:b/>
        </w:rPr>
        <w:t>水稻</w:t>
      </w:r>
      <w:r>
        <w:rPr>
          <w:rFonts w:hint="eastAsia"/>
          <w:b/>
        </w:rPr>
        <w:t>pre</w:t>
      </w:r>
      <w:r>
        <w:rPr>
          <w:b/>
        </w:rPr>
        <w:t>-miRNA</w:t>
      </w:r>
      <w:r>
        <w:rPr>
          <w:rFonts w:hint="eastAsia"/>
          <w:b/>
        </w:rPr>
        <w:t>、外显子和基因间隔区的</w:t>
      </w:r>
      <w:r>
        <w:rPr>
          <w:rFonts w:hint="eastAsia"/>
          <w:b/>
        </w:rPr>
        <w:t>SNP</w:t>
      </w:r>
      <w:r>
        <w:rPr>
          <w:rFonts w:hint="eastAsia"/>
          <w:b/>
        </w:rPr>
        <w:t>密度</w:t>
      </w:r>
    </w:p>
    <w:p w14:paraId="2ED2C650" w14:textId="3951C9DF" w:rsidR="00541162" w:rsidRPr="00541162" w:rsidRDefault="00541162" w:rsidP="00541162">
      <w:pPr>
        <w:jc w:val="center"/>
        <w:rPr>
          <w:i/>
        </w:rPr>
      </w:pPr>
      <w:r>
        <w:rPr>
          <w:rFonts w:hint="eastAsia"/>
          <w:i/>
        </w:rPr>
        <w:t>其中，</w:t>
      </w:r>
      <w:r>
        <w:rPr>
          <w:rFonts w:hint="eastAsia"/>
          <w:i/>
        </w:rPr>
        <w:t>SNP</w:t>
      </w:r>
      <w:r>
        <w:rPr>
          <w:rFonts w:hint="eastAsia"/>
          <w:i/>
        </w:rPr>
        <w:t>密度是</w:t>
      </w:r>
      <w:r>
        <w:rPr>
          <w:rFonts w:hint="eastAsia"/>
          <w:i/>
        </w:rPr>
        <w:t>SNP</w:t>
      </w:r>
      <w:r>
        <w:rPr>
          <w:rFonts w:hint="eastAsia"/>
          <w:i/>
        </w:rPr>
        <w:t>的数量除以相应基因组区段的长度。而</w:t>
      </w:r>
      <w:r>
        <w:rPr>
          <w:rFonts w:hint="eastAsia"/>
          <w:i/>
        </w:rPr>
        <w:t>X</w:t>
      </w:r>
      <w:r>
        <w:rPr>
          <w:rFonts w:hint="eastAsia"/>
          <w:i/>
        </w:rPr>
        <w:t>坐标则是</w:t>
      </w:r>
      <w:r>
        <w:rPr>
          <w:rFonts w:hint="eastAsia"/>
          <w:i/>
        </w:rPr>
        <w:t>SNP</w:t>
      </w:r>
      <w:r>
        <w:rPr>
          <w:rFonts w:hint="eastAsia"/>
          <w:i/>
        </w:rPr>
        <w:t>密度落在相应区间的基因片段百分比</w:t>
      </w:r>
    </w:p>
    <w:p w14:paraId="07AAA0F8" w14:textId="77777777" w:rsidR="002959CE" w:rsidRPr="00BC1F7D" w:rsidRDefault="002959CE" w:rsidP="002959CE">
      <w:pPr>
        <w:jc w:val="center"/>
        <w:rPr>
          <w:b/>
        </w:rPr>
      </w:pPr>
      <w:r>
        <w:rPr>
          <w:b/>
        </w:rPr>
        <w:t>Fig 1-3</w:t>
      </w:r>
      <w:r w:rsidRPr="00BC1F7D">
        <w:rPr>
          <w:b/>
        </w:rPr>
        <w:t>. SNP density of pre-miRNAs, exon regions and intergenic regions</w:t>
      </w:r>
      <w:r>
        <w:rPr>
          <w:b/>
        </w:rPr>
        <w:t xml:space="preserve"> </w:t>
      </w:r>
      <w:r>
        <w:rPr>
          <w:rFonts w:hint="eastAsia"/>
          <w:b/>
        </w:rPr>
        <w:t>in</w:t>
      </w:r>
      <w:r>
        <w:rPr>
          <w:b/>
        </w:rPr>
        <w:t xml:space="preserve"> </w:t>
      </w:r>
      <w:r>
        <w:rPr>
          <w:rFonts w:hint="eastAsia"/>
          <w:b/>
        </w:rPr>
        <w:t>rice</w:t>
      </w:r>
      <w:r w:rsidRPr="00BC1F7D">
        <w:rPr>
          <w:b/>
        </w:rPr>
        <w:t>.</w:t>
      </w:r>
    </w:p>
    <w:p w14:paraId="37EDFAA6" w14:textId="312DF4D9" w:rsidR="002959CE" w:rsidRPr="0079057E" w:rsidRDefault="002959CE" w:rsidP="002959CE">
      <w:pPr>
        <w:jc w:val="center"/>
        <w:rPr>
          <w:i/>
        </w:rPr>
      </w:pPr>
      <w:r w:rsidRPr="0079057E">
        <w:rPr>
          <w:i/>
        </w:rPr>
        <w:t xml:space="preserve">SNP density is the division of SNP number by the length of the genetic region. </w:t>
      </w:r>
      <w:r w:rsidR="004B71DE" w:rsidRPr="0079057E">
        <w:rPr>
          <w:i/>
        </w:rPr>
        <w:t>A</w:t>
      </w:r>
      <w:r w:rsidRPr="0079057E">
        <w:rPr>
          <w:i/>
        </w:rPr>
        <w:t xml:space="preserve">nd x-axis corresponds to the percentage of fragments that have SNP density at </w:t>
      </w:r>
      <w:r w:rsidR="00667411" w:rsidRPr="0079057E">
        <w:rPr>
          <w:i/>
        </w:rPr>
        <w:t xml:space="preserve">the </w:t>
      </w:r>
      <w:r w:rsidRPr="0079057E">
        <w:rPr>
          <w:i/>
        </w:rPr>
        <w:t>given range.</w:t>
      </w:r>
    </w:p>
    <w:p w14:paraId="3FB580C1" w14:textId="77777777" w:rsidR="002959CE" w:rsidRDefault="002959CE" w:rsidP="002959CE"/>
    <w:p w14:paraId="32A3078C" w14:textId="686F7111" w:rsidR="002959CE" w:rsidRPr="00ED3E48" w:rsidRDefault="00541162" w:rsidP="00BF0FDE">
      <w:pPr>
        <w:ind w:firstLine="720"/>
        <w:jc w:val="both"/>
      </w:pPr>
      <w:r>
        <w:rPr>
          <w:rFonts w:hint="eastAsia"/>
        </w:rPr>
        <w:t>由于进化上的保守性不同</w:t>
      </w:r>
      <w:r w:rsidR="000F2828">
        <w:t xml:space="preserve"> </w:t>
      </w:r>
      <w:r w:rsidR="00295C3C">
        <w:t>[</w:t>
      </w:r>
      <w:r w:rsidR="00761791" w:rsidRPr="00761791">
        <w:rPr>
          <w:rStyle w:val="EndnoteReference"/>
          <w:vertAlign w:val="baseline"/>
        </w:rPr>
        <w:endnoteReference w:id="26"/>
      </w:r>
      <w:r w:rsidR="00BE4E0A">
        <w:t xml:space="preserve">, </w:t>
      </w:r>
      <w:bookmarkStart w:id="12" w:name="_Ref472365200"/>
      <w:r w:rsidR="00BE4E0A" w:rsidRPr="00BE4E0A">
        <w:rPr>
          <w:rStyle w:val="EndnoteReference"/>
          <w:vertAlign w:val="baseline"/>
        </w:rPr>
        <w:endnoteReference w:id="27"/>
      </w:r>
      <w:bookmarkEnd w:id="12"/>
      <w:r w:rsidR="00BE4E0A">
        <w:t xml:space="preserve">, </w:t>
      </w:r>
      <w:bookmarkStart w:id="13" w:name="_Ref472365204"/>
      <w:r w:rsidR="00BE4E0A" w:rsidRPr="0051279D">
        <w:rPr>
          <w:rStyle w:val="EndnoteReference"/>
          <w:vertAlign w:val="baseline"/>
        </w:rPr>
        <w:endnoteReference w:id="28"/>
      </w:r>
      <w:bookmarkEnd w:id="13"/>
      <w:r w:rsidR="00295C3C">
        <w:t>]</w:t>
      </w:r>
      <w:r>
        <w:t>，</w:t>
      </w:r>
      <w:r>
        <w:rPr>
          <w:rFonts w:hint="eastAsia"/>
        </w:rPr>
        <w:t>水稻中保守的</w:t>
      </w:r>
      <w:r>
        <w:rPr>
          <w:rFonts w:hint="eastAsia"/>
        </w:rPr>
        <w:t>miRNA</w:t>
      </w:r>
      <w:r>
        <w:rPr>
          <w:rFonts w:hint="eastAsia"/>
        </w:rPr>
        <w:t>上的</w:t>
      </w:r>
      <w:r>
        <w:rPr>
          <w:rFonts w:hint="eastAsia"/>
        </w:rPr>
        <w:t>SNP</w:t>
      </w:r>
      <w:r>
        <w:rPr>
          <w:rFonts w:hint="eastAsia"/>
        </w:rPr>
        <w:t>密度应该会比非保守的</w:t>
      </w:r>
      <w:r>
        <w:rPr>
          <w:rFonts w:hint="eastAsia"/>
        </w:rPr>
        <w:t>miRNA</w:t>
      </w:r>
      <w:r>
        <w:rPr>
          <w:rFonts w:hint="eastAsia"/>
        </w:rPr>
        <w:t>上的更低。在图</w:t>
      </w:r>
      <w:r>
        <w:rPr>
          <w:rFonts w:hint="eastAsia"/>
        </w:rPr>
        <w:t>4</w:t>
      </w:r>
      <w:r>
        <w:rPr>
          <w:rFonts w:hint="eastAsia"/>
        </w:rPr>
        <w:t>中</w:t>
      </w:r>
      <w:r w:rsidR="00064B77">
        <w:rPr>
          <w:rFonts w:hint="eastAsia"/>
        </w:rPr>
        <w:t>，通过分别比较落在</w:t>
      </w:r>
      <w:r w:rsidR="00064B77" w:rsidRPr="00991192">
        <w:t xml:space="preserve">0-0.10, 0-0.08 </w:t>
      </w:r>
      <w:r w:rsidR="00064B77">
        <w:rPr>
          <w:rFonts w:hint="eastAsia"/>
        </w:rPr>
        <w:t>和</w:t>
      </w:r>
      <w:r w:rsidR="00064B77" w:rsidRPr="00991192">
        <w:t>0-0.05</w:t>
      </w:r>
      <w:r w:rsidR="00064B77">
        <w:rPr>
          <w:rFonts w:hint="eastAsia"/>
        </w:rPr>
        <w:t>区间的比例，可以发现相较于非保守的</w:t>
      </w:r>
      <w:r w:rsidR="00064B77">
        <w:rPr>
          <w:rFonts w:hint="eastAsia"/>
        </w:rPr>
        <w:t>miRNA</w:t>
      </w:r>
      <w:r w:rsidR="00064B77">
        <w:rPr>
          <w:rFonts w:hint="eastAsia"/>
        </w:rPr>
        <w:t>，大部分的保守</w:t>
      </w:r>
      <w:r w:rsidR="00064B77">
        <w:rPr>
          <w:rFonts w:hint="eastAsia"/>
        </w:rPr>
        <w:t>miRNA</w:t>
      </w:r>
      <w:r w:rsidR="00064B77">
        <w:rPr>
          <w:rFonts w:hint="eastAsia"/>
        </w:rPr>
        <w:t>都聚集在比较低的</w:t>
      </w:r>
      <w:r w:rsidR="00064B77">
        <w:rPr>
          <w:rFonts w:hint="eastAsia"/>
        </w:rPr>
        <w:t>SNP</w:t>
      </w:r>
      <w:r w:rsidR="00064B77">
        <w:rPr>
          <w:rFonts w:hint="eastAsia"/>
        </w:rPr>
        <w:t>密度区间中。结果和预期的一样。</w:t>
      </w:r>
    </w:p>
    <w:p w14:paraId="33654181" w14:textId="5D804373" w:rsidR="002959CE" w:rsidRDefault="002A3080" w:rsidP="00B13335">
      <w:pPr>
        <w:jc w:val="center"/>
      </w:pPr>
      <w:r>
        <w:rPr>
          <w:noProof/>
        </w:rPr>
        <w:lastRenderedPageBreak/>
        <w:drawing>
          <wp:inline distT="0" distB="0" distL="0" distR="0" wp14:anchorId="61DDDED3" wp14:editId="77C862B9">
            <wp:extent cx="5268595" cy="3955415"/>
            <wp:effectExtent l="0" t="0" r="0" b="6985"/>
            <wp:docPr id="19" name="Picture 19" descr="../Data_organization/Paper_Figures_AND_tables/Chinese%20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_organization/Paper_Figures_AND_tables/Chinese%20version/SNP_Density_premiRN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8595" cy="3955415"/>
                    </a:xfrm>
                    <a:prstGeom prst="rect">
                      <a:avLst/>
                    </a:prstGeom>
                    <a:noFill/>
                    <a:ln>
                      <a:noFill/>
                    </a:ln>
                  </pic:spPr>
                </pic:pic>
              </a:graphicData>
            </a:graphic>
          </wp:inline>
        </w:drawing>
      </w:r>
    </w:p>
    <w:p w14:paraId="66928CA9" w14:textId="00CA1EA3" w:rsidR="00064B77" w:rsidRDefault="00064B77" w:rsidP="0058029A">
      <w:pPr>
        <w:rPr>
          <w:b/>
        </w:rPr>
      </w:pPr>
      <w:r>
        <w:rPr>
          <w:rFonts w:hint="eastAsia"/>
          <w:b/>
        </w:rPr>
        <w:t>图</w:t>
      </w:r>
      <w:r>
        <w:rPr>
          <w:rFonts w:hint="eastAsia"/>
          <w:b/>
        </w:rPr>
        <w:t>4</w:t>
      </w:r>
      <w:r w:rsidR="006620A3">
        <w:rPr>
          <w:rFonts w:hint="eastAsia"/>
          <w:b/>
        </w:rPr>
        <w:t xml:space="preserve"> pre</w:t>
      </w:r>
      <w:r w:rsidR="006620A3">
        <w:rPr>
          <w:b/>
        </w:rPr>
        <w:t>-miRNA</w:t>
      </w:r>
      <w:r w:rsidR="006620A3">
        <w:rPr>
          <w:rFonts w:hint="eastAsia"/>
          <w:b/>
        </w:rPr>
        <w:t>的</w:t>
      </w:r>
      <w:r w:rsidR="006620A3">
        <w:rPr>
          <w:rFonts w:hint="eastAsia"/>
          <w:b/>
        </w:rPr>
        <w:t>SNP</w:t>
      </w:r>
      <w:r w:rsidR="006620A3">
        <w:rPr>
          <w:rFonts w:hint="eastAsia"/>
          <w:b/>
        </w:rPr>
        <w:t>密度分布图，其中保守</w:t>
      </w:r>
      <w:r w:rsidR="006620A3">
        <w:rPr>
          <w:rFonts w:hint="eastAsia"/>
          <w:b/>
        </w:rPr>
        <w:t>miRNA</w:t>
      </w:r>
      <w:r w:rsidR="006620A3">
        <w:rPr>
          <w:rFonts w:hint="eastAsia"/>
          <w:b/>
        </w:rPr>
        <w:t>以红色标明，非保守</w:t>
      </w:r>
      <w:r w:rsidR="006620A3">
        <w:rPr>
          <w:rFonts w:hint="eastAsia"/>
          <w:b/>
        </w:rPr>
        <w:t>miRNA</w:t>
      </w:r>
      <w:r w:rsidR="006620A3">
        <w:rPr>
          <w:rFonts w:hint="eastAsia"/>
          <w:b/>
        </w:rPr>
        <w:t>则以蓝色标明</w:t>
      </w:r>
    </w:p>
    <w:p w14:paraId="71BE2FF3" w14:textId="77777777" w:rsidR="006620A3" w:rsidRPr="006620A3" w:rsidRDefault="006620A3" w:rsidP="0058029A">
      <w:pPr>
        <w:rPr>
          <w:i/>
        </w:rPr>
      </w:pPr>
      <w:r>
        <w:rPr>
          <w:rFonts w:hint="eastAsia"/>
          <w:i/>
        </w:rPr>
        <w:t>右下方的条形图是</w:t>
      </w:r>
      <w:r>
        <w:rPr>
          <w:rFonts w:hint="eastAsia"/>
          <w:i/>
        </w:rPr>
        <w:t>SNP</w:t>
      </w:r>
      <w:r>
        <w:rPr>
          <w:rFonts w:hint="eastAsia"/>
          <w:i/>
        </w:rPr>
        <w:t>密度分别低于</w:t>
      </w:r>
      <w:r w:rsidRPr="006620A3">
        <w:rPr>
          <w:i/>
        </w:rPr>
        <w:t xml:space="preserve">0-0.10, 0-0.08 </w:t>
      </w:r>
      <w:r>
        <w:rPr>
          <w:rFonts w:hint="eastAsia"/>
          <w:i/>
        </w:rPr>
        <w:t>和</w:t>
      </w:r>
      <w:r w:rsidRPr="006620A3">
        <w:rPr>
          <w:i/>
        </w:rPr>
        <w:t>0-0.05</w:t>
      </w:r>
      <w:r>
        <w:rPr>
          <w:rFonts w:hint="eastAsia"/>
          <w:i/>
        </w:rPr>
        <w:t>的</w:t>
      </w:r>
      <w:r>
        <w:rPr>
          <w:rFonts w:hint="eastAsia"/>
          <w:i/>
        </w:rPr>
        <w:t>miRNA</w:t>
      </w:r>
      <w:r>
        <w:rPr>
          <w:rFonts w:hint="eastAsia"/>
          <w:i/>
        </w:rPr>
        <w:t>比例。</w:t>
      </w:r>
    </w:p>
    <w:p w14:paraId="6D3A543A" w14:textId="77777777" w:rsidR="006620A3" w:rsidRDefault="006620A3" w:rsidP="0058029A">
      <w:pPr>
        <w:rPr>
          <w:b/>
        </w:rPr>
      </w:pPr>
    </w:p>
    <w:p w14:paraId="4E8EBBD1" w14:textId="77777777" w:rsidR="002959CE" w:rsidRPr="00BC1F7D" w:rsidRDefault="002959CE" w:rsidP="0058029A">
      <w:pPr>
        <w:rPr>
          <w:b/>
        </w:rPr>
      </w:pPr>
      <w:r>
        <w:rPr>
          <w:b/>
        </w:rPr>
        <w:t>Fig 4</w:t>
      </w:r>
      <w:r w:rsidRPr="00BC1F7D">
        <w:rPr>
          <w:b/>
        </w:rPr>
        <w:t>. miRNA SNP density distribution of pre-miRNAs, both conserved miRNAs (in red color) and non-conserved miRNAs (blue color).</w:t>
      </w:r>
    </w:p>
    <w:p w14:paraId="54C8257B" w14:textId="77777777" w:rsidR="002959CE" w:rsidRDefault="002959CE" w:rsidP="0058029A">
      <w:pPr>
        <w:rPr>
          <w:i/>
        </w:rPr>
      </w:pPr>
      <w:r w:rsidRPr="0079057E">
        <w:rPr>
          <w:i/>
        </w:rPr>
        <w:t>Bar plot on the bottom right shows the percentage of miRNAs whose SNP densities are below 0.10, 0.08 and 0.05, for conserved and non-conserved miRNAs respectively.</w:t>
      </w:r>
    </w:p>
    <w:p w14:paraId="25916A06" w14:textId="77777777" w:rsidR="000725A6" w:rsidRDefault="000725A6" w:rsidP="002959CE"/>
    <w:p w14:paraId="569D2386" w14:textId="49C7A5F4" w:rsidR="000725A6" w:rsidRPr="003A1CEE" w:rsidRDefault="00A902B8" w:rsidP="003A1CEE">
      <w:pPr>
        <w:rPr>
          <w:b/>
        </w:rPr>
      </w:pPr>
      <w:r>
        <w:rPr>
          <w:rFonts w:hint="eastAsia"/>
          <w:b/>
        </w:rPr>
        <w:t>成熟的</w:t>
      </w:r>
      <w:r w:rsidR="005809D2" w:rsidRPr="000725A6">
        <w:rPr>
          <w:rFonts w:hint="eastAsia"/>
          <w:b/>
        </w:rPr>
        <w:t>保守</w:t>
      </w:r>
      <w:r w:rsidR="005809D2" w:rsidRPr="000725A6">
        <w:rPr>
          <w:rFonts w:hint="eastAsia"/>
          <w:b/>
        </w:rPr>
        <w:t>miRNA</w:t>
      </w:r>
      <w:r w:rsidR="005809D2" w:rsidRPr="000725A6">
        <w:rPr>
          <w:rFonts w:hint="eastAsia"/>
          <w:b/>
        </w:rPr>
        <w:t>和非保守</w:t>
      </w:r>
      <w:r w:rsidR="005809D2" w:rsidRPr="000725A6">
        <w:rPr>
          <w:rFonts w:hint="eastAsia"/>
          <w:b/>
        </w:rPr>
        <w:t>miRNA</w:t>
      </w:r>
      <w:r>
        <w:rPr>
          <w:rFonts w:hint="eastAsia"/>
          <w:b/>
        </w:rPr>
        <w:t>上各</w:t>
      </w:r>
      <w:r w:rsidR="005809D2" w:rsidRPr="000725A6">
        <w:rPr>
          <w:rFonts w:hint="eastAsia"/>
          <w:b/>
        </w:rPr>
        <w:t>位点</w:t>
      </w:r>
      <w:r w:rsidR="000725A6" w:rsidRPr="000725A6">
        <w:rPr>
          <w:rFonts w:hint="eastAsia"/>
          <w:b/>
        </w:rPr>
        <w:t>SNP</w:t>
      </w:r>
      <w:r w:rsidR="000725A6" w:rsidRPr="000725A6">
        <w:rPr>
          <w:rFonts w:hint="eastAsia"/>
          <w:b/>
        </w:rPr>
        <w:t>频率分布是不同的</w:t>
      </w:r>
    </w:p>
    <w:p w14:paraId="349C0C14" w14:textId="59F02A10" w:rsidR="002959CE" w:rsidRDefault="003A1CEE" w:rsidP="003A1CEE">
      <w:pPr>
        <w:ind w:firstLine="720"/>
        <w:jc w:val="both"/>
        <w:outlineLvl w:val="0"/>
      </w:pPr>
      <w:r>
        <w:rPr>
          <w:rFonts w:hint="eastAsia"/>
        </w:rPr>
        <w:t>植物</w:t>
      </w:r>
      <w:r>
        <w:rPr>
          <w:rFonts w:hint="eastAsia"/>
        </w:rPr>
        <w:t>miRNA</w:t>
      </w:r>
      <w:r>
        <w:rPr>
          <w:rFonts w:hint="eastAsia"/>
        </w:rPr>
        <w:t>对不同的靶标</w:t>
      </w:r>
      <w:r w:rsidR="00A902B8">
        <w:rPr>
          <w:rFonts w:hint="eastAsia"/>
        </w:rPr>
        <w:t>基因</w:t>
      </w:r>
      <w:r>
        <w:rPr>
          <w:rFonts w:hint="eastAsia"/>
        </w:rPr>
        <w:t>其调节效率有差异，而这差异归因于它们的互补模式</w:t>
      </w:r>
      <w:r w:rsidR="00A902B8">
        <w:rPr>
          <w:rFonts w:hint="eastAsia"/>
        </w:rPr>
        <w:t>的不同</w:t>
      </w:r>
      <w:r>
        <w:rPr>
          <w:rFonts w:hint="eastAsia"/>
        </w:rPr>
        <w:t>，当然这互补模式是由成熟</w:t>
      </w:r>
      <w:r>
        <w:rPr>
          <w:rFonts w:hint="eastAsia"/>
        </w:rPr>
        <w:t>miRNA</w:t>
      </w:r>
      <w:r>
        <w:rPr>
          <w:rFonts w:hint="eastAsia"/>
        </w:rPr>
        <w:t>和所对应的靶标位点共同决定的。此外，已有证据指明成熟</w:t>
      </w:r>
      <w:r>
        <w:rPr>
          <w:rFonts w:hint="eastAsia"/>
        </w:rPr>
        <w:t>miRNA</w:t>
      </w:r>
      <w:r>
        <w:rPr>
          <w:rFonts w:hint="eastAsia"/>
        </w:rPr>
        <w:t>的</w:t>
      </w:r>
      <w:r>
        <w:rPr>
          <w:rFonts w:hint="eastAsia"/>
        </w:rPr>
        <w:t>21</w:t>
      </w:r>
      <w:r>
        <w:rPr>
          <w:rFonts w:hint="eastAsia"/>
        </w:rPr>
        <w:t>个碱基位点在基因识别和沉默中所起的作用是有差别的</w:t>
      </w:r>
      <w:r w:rsidR="00262076">
        <w:t xml:space="preserve"> </w:t>
      </w:r>
      <w:r w:rsidR="00295C3C" w:rsidRPr="00386E6F">
        <w:t>[</w:t>
      </w:r>
      <w:bookmarkStart w:id="14" w:name="_Ref472365373"/>
      <w:r w:rsidR="000F2828" w:rsidRPr="0079057E">
        <w:rPr>
          <w:rStyle w:val="EndnoteReference"/>
          <w:vertAlign w:val="baseline"/>
        </w:rPr>
        <w:endnoteReference w:id="29"/>
      </w:r>
      <w:bookmarkEnd w:id="14"/>
      <w:r w:rsidR="00295C3C" w:rsidRPr="00386E6F">
        <w:t>]</w:t>
      </w:r>
      <w:r w:rsidR="00A902B8">
        <w:rPr>
          <w:rFonts w:hint="eastAsia"/>
        </w:rPr>
        <w:t>，因为在一些位点上的突变会导致基因沉默</w:t>
      </w:r>
      <w:r w:rsidR="00143594">
        <w:rPr>
          <w:rFonts w:hint="eastAsia"/>
        </w:rPr>
        <w:t>调节实效而其它位点上的则不会有明显的影响</w:t>
      </w:r>
      <w:r w:rsidR="00143594" w:rsidRPr="00386E6F">
        <w:t>[</w:t>
      </w:r>
      <w:r w:rsidR="00143594">
        <w:fldChar w:fldCharType="begin"/>
      </w:r>
      <w:r w:rsidR="00143594">
        <w:instrText xml:space="preserve"> NOTEREF _Ref472365200 \h </w:instrText>
      </w:r>
      <w:r w:rsidR="00143594">
        <w:fldChar w:fldCharType="separate"/>
      </w:r>
      <w:r w:rsidR="00143594">
        <w:t>27</w:t>
      </w:r>
      <w:r w:rsidR="00143594">
        <w:fldChar w:fldCharType="end"/>
      </w:r>
      <w:r w:rsidR="00143594" w:rsidRPr="00386E6F">
        <w:t>,</w:t>
      </w:r>
      <w:r w:rsidR="00143594">
        <w:t xml:space="preserve"> </w:t>
      </w:r>
      <w:r w:rsidR="00143594" w:rsidRPr="0079057E">
        <w:rPr>
          <w:rStyle w:val="EndnoteReference"/>
          <w:vertAlign w:val="baseline"/>
        </w:rPr>
        <w:endnoteReference w:id="30"/>
      </w:r>
      <w:bookmarkStart w:id="15" w:name="_Ref472365375"/>
      <w:r w:rsidR="00143594">
        <w:t xml:space="preserve">, </w:t>
      </w:r>
      <w:r w:rsidR="00143594" w:rsidRPr="00386E6F">
        <w:rPr>
          <w:rStyle w:val="EndnoteReference"/>
          <w:vertAlign w:val="baseline"/>
        </w:rPr>
        <w:endnoteReference w:id="31"/>
      </w:r>
      <w:bookmarkEnd w:id="15"/>
      <w:r w:rsidR="00143594">
        <w:t>]</w:t>
      </w:r>
      <w:r>
        <w:t>。</w:t>
      </w:r>
      <w:r w:rsidR="00143594">
        <w:rPr>
          <w:rFonts w:hint="eastAsia"/>
        </w:rPr>
        <w:t>这种</w:t>
      </w:r>
      <w:r>
        <w:rPr>
          <w:rFonts w:hint="eastAsia"/>
        </w:rPr>
        <w:t>差异也可以用每个位点的</w:t>
      </w:r>
      <w:r>
        <w:rPr>
          <w:rFonts w:hint="eastAsia"/>
        </w:rPr>
        <w:t>SNP</w:t>
      </w:r>
      <w:r w:rsidR="0098722A">
        <w:rPr>
          <w:rFonts w:hint="eastAsia"/>
        </w:rPr>
        <w:t>频率的差异性来反应出来（</w:t>
      </w:r>
      <w:r>
        <w:rPr>
          <w:rFonts w:hint="eastAsia"/>
        </w:rPr>
        <w:t>本研究中某位点的</w:t>
      </w:r>
      <w:r>
        <w:rPr>
          <w:rFonts w:hint="eastAsia"/>
        </w:rPr>
        <w:t>SNP</w:t>
      </w:r>
      <w:r>
        <w:rPr>
          <w:rFonts w:hint="eastAsia"/>
        </w:rPr>
        <w:t>频率定义为在</w:t>
      </w:r>
      <w:r w:rsidR="002959CE" w:rsidRPr="00386E6F">
        <w:t xml:space="preserve"> </w:t>
      </w:r>
      <w:r>
        <w:rPr>
          <w:rFonts w:hint="eastAsia"/>
        </w:rPr>
        <w:t>该位点出现</w:t>
      </w:r>
      <w:r>
        <w:rPr>
          <w:rFonts w:hint="eastAsia"/>
        </w:rPr>
        <w:t>SNP</w:t>
      </w:r>
      <w:r>
        <w:rPr>
          <w:rFonts w:hint="eastAsia"/>
        </w:rPr>
        <w:t>的</w:t>
      </w:r>
      <w:r>
        <w:rPr>
          <w:rFonts w:hint="eastAsia"/>
        </w:rPr>
        <w:t>miRNA</w:t>
      </w:r>
      <w:r>
        <w:rPr>
          <w:rFonts w:hint="eastAsia"/>
        </w:rPr>
        <w:t>占总的</w:t>
      </w:r>
      <w:r>
        <w:rPr>
          <w:rFonts w:hint="eastAsia"/>
        </w:rPr>
        <w:t>miRNA</w:t>
      </w:r>
      <w:r>
        <w:rPr>
          <w:rFonts w:hint="eastAsia"/>
        </w:rPr>
        <w:t>数量的比例</w:t>
      </w:r>
      <w:r w:rsidR="0098722A">
        <w:rPr>
          <w:rFonts w:hint="eastAsia"/>
        </w:rPr>
        <w:t>）</w:t>
      </w:r>
      <w:r>
        <w:rPr>
          <w:rFonts w:hint="eastAsia"/>
        </w:rPr>
        <w:t>。更低的</w:t>
      </w:r>
      <w:r>
        <w:rPr>
          <w:rFonts w:hint="eastAsia"/>
        </w:rPr>
        <w:t>SNP</w:t>
      </w:r>
      <w:r>
        <w:rPr>
          <w:rFonts w:hint="eastAsia"/>
        </w:rPr>
        <w:t>频率暗示此位点经受了更大的选择压力。因此，</w:t>
      </w:r>
      <w:r w:rsidR="00651F70">
        <w:rPr>
          <w:rFonts w:hint="eastAsia"/>
        </w:rPr>
        <w:t>对于成熟</w:t>
      </w:r>
      <w:r w:rsidR="00651F70">
        <w:rPr>
          <w:rFonts w:hint="eastAsia"/>
        </w:rPr>
        <w:t>miRNA</w:t>
      </w:r>
      <w:r w:rsidR="00651F70">
        <w:rPr>
          <w:rFonts w:hint="eastAsia"/>
        </w:rPr>
        <w:t>每一个位点进行全体的</w:t>
      </w:r>
      <w:r w:rsidR="00651F70">
        <w:rPr>
          <w:rFonts w:hint="eastAsia"/>
        </w:rPr>
        <w:t>SNP</w:t>
      </w:r>
      <w:r w:rsidR="00651F70">
        <w:rPr>
          <w:rFonts w:hint="eastAsia"/>
        </w:rPr>
        <w:t>频率分析可能进一步揭示它们在沉默中所起到的差异性作用。</w:t>
      </w:r>
    </w:p>
    <w:p w14:paraId="7A2D091A" w14:textId="21861234" w:rsidR="002959CE" w:rsidRDefault="00651F70" w:rsidP="00445EF1">
      <w:pPr>
        <w:jc w:val="both"/>
        <w:outlineLvl w:val="0"/>
      </w:pPr>
      <w:r>
        <w:rPr>
          <w:rFonts w:hint="eastAsia"/>
        </w:rPr>
        <w:tab/>
      </w:r>
      <w:r w:rsidR="00C773C0">
        <w:rPr>
          <w:rFonts w:hint="eastAsia"/>
        </w:rPr>
        <w:t>因为大多数的</w:t>
      </w:r>
      <w:r w:rsidR="00C773C0">
        <w:rPr>
          <w:rFonts w:hint="eastAsia"/>
        </w:rPr>
        <w:t>miRNA</w:t>
      </w:r>
      <w:r w:rsidR="00C773C0">
        <w:rPr>
          <w:rFonts w:hint="eastAsia"/>
        </w:rPr>
        <w:t>都是</w:t>
      </w:r>
      <w:r w:rsidR="00C773C0">
        <w:rPr>
          <w:rFonts w:hint="eastAsia"/>
        </w:rPr>
        <w:t xml:space="preserve">21 </w:t>
      </w:r>
      <w:proofErr w:type="spellStart"/>
      <w:r w:rsidR="00C773C0">
        <w:rPr>
          <w:rFonts w:hint="eastAsia"/>
        </w:rPr>
        <w:t>nt</w:t>
      </w:r>
      <w:proofErr w:type="spellEnd"/>
      <w:r w:rsidR="00C773C0">
        <w:rPr>
          <w:rFonts w:hint="eastAsia"/>
        </w:rPr>
        <w:t>的长度，所以本研究主要关注</w:t>
      </w:r>
      <w:r w:rsidR="00C773C0">
        <w:rPr>
          <w:rFonts w:hint="eastAsia"/>
        </w:rPr>
        <w:t>1-21</w:t>
      </w:r>
      <w:r w:rsidR="00C773C0">
        <w:rPr>
          <w:rFonts w:hint="eastAsia"/>
        </w:rPr>
        <w:t>位点上的分析。通过分别计算和比较</w:t>
      </w:r>
      <w:r>
        <w:rPr>
          <w:rFonts w:hint="eastAsia"/>
        </w:rPr>
        <w:t>保守</w:t>
      </w:r>
      <w:r>
        <w:rPr>
          <w:rFonts w:hint="eastAsia"/>
        </w:rPr>
        <w:t>miRNA</w:t>
      </w:r>
      <w:r>
        <w:rPr>
          <w:rFonts w:hint="eastAsia"/>
        </w:rPr>
        <w:t>和非保守</w:t>
      </w:r>
      <w:r>
        <w:rPr>
          <w:rFonts w:hint="eastAsia"/>
        </w:rPr>
        <w:t>miRNA</w:t>
      </w:r>
      <w:r>
        <w:rPr>
          <w:rFonts w:hint="eastAsia"/>
        </w:rPr>
        <w:t>每个位点的</w:t>
      </w:r>
      <w:r>
        <w:rPr>
          <w:rFonts w:hint="eastAsia"/>
        </w:rPr>
        <w:t>SNP</w:t>
      </w:r>
      <w:r>
        <w:rPr>
          <w:rFonts w:hint="eastAsia"/>
        </w:rPr>
        <w:t>频率</w:t>
      </w:r>
      <w:r w:rsidR="00C773C0">
        <w:rPr>
          <w:rFonts w:hint="eastAsia"/>
        </w:rPr>
        <w:t>，我们发现，结果如同预期：保守</w:t>
      </w:r>
      <w:r w:rsidR="00C773C0">
        <w:rPr>
          <w:rFonts w:hint="eastAsia"/>
        </w:rPr>
        <w:t>miRNA</w:t>
      </w:r>
      <w:r w:rsidR="00C773C0">
        <w:rPr>
          <w:rFonts w:hint="eastAsia"/>
        </w:rPr>
        <w:t>上的每一个位点的</w:t>
      </w:r>
      <w:r w:rsidR="00C773C0">
        <w:rPr>
          <w:rFonts w:hint="eastAsia"/>
        </w:rPr>
        <w:t>SNP</w:t>
      </w:r>
      <w:r w:rsidR="00AB70C8">
        <w:rPr>
          <w:rFonts w:hint="eastAsia"/>
        </w:rPr>
        <w:t>频率都比非保守的要低。尽管如此，在理论上假如</w:t>
      </w:r>
      <w:r w:rsidR="00C773C0">
        <w:rPr>
          <w:rFonts w:hint="eastAsia"/>
        </w:rPr>
        <w:t>保守</w:t>
      </w:r>
      <w:r w:rsidR="00C773C0">
        <w:rPr>
          <w:rFonts w:hint="eastAsia"/>
        </w:rPr>
        <w:t>miRNA</w:t>
      </w:r>
      <w:r w:rsidR="00C773C0">
        <w:rPr>
          <w:rFonts w:hint="eastAsia"/>
        </w:rPr>
        <w:t>和非保守</w:t>
      </w:r>
      <w:r w:rsidR="00C773C0">
        <w:rPr>
          <w:rFonts w:hint="eastAsia"/>
        </w:rPr>
        <w:t>miRNA</w:t>
      </w:r>
      <w:r w:rsidR="00C773C0">
        <w:rPr>
          <w:rFonts w:hint="eastAsia"/>
        </w:rPr>
        <w:t>都处</w:t>
      </w:r>
      <w:r w:rsidR="00C773C0">
        <w:rPr>
          <w:rFonts w:hint="eastAsia"/>
        </w:rPr>
        <w:lastRenderedPageBreak/>
        <w:t>在</w:t>
      </w:r>
      <w:r w:rsidR="0098722A">
        <w:rPr>
          <w:rFonts w:hint="eastAsia"/>
        </w:rPr>
        <w:t>相似</w:t>
      </w:r>
      <w:r w:rsidR="00AB70C8">
        <w:rPr>
          <w:rFonts w:hint="eastAsia"/>
        </w:rPr>
        <w:t>的进化压力的话，两者在不同位点的</w:t>
      </w:r>
      <w:r w:rsidR="00AB70C8">
        <w:rPr>
          <w:rFonts w:hint="eastAsia"/>
        </w:rPr>
        <w:t>SNP</w:t>
      </w:r>
      <w:r w:rsidR="00AB70C8">
        <w:rPr>
          <w:rFonts w:hint="eastAsia"/>
        </w:rPr>
        <w:t>频率应该会有相似的秩</w:t>
      </w:r>
      <w:r w:rsidR="00AB70C8">
        <w:rPr>
          <w:rFonts w:hint="eastAsia"/>
        </w:rPr>
        <w:t xml:space="preserve"> </w:t>
      </w:r>
      <w:r w:rsidR="00AB70C8">
        <w:t>(ranking)</w:t>
      </w:r>
      <w:r w:rsidR="001067FA">
        <w:rPr>
          <w:rFonts w:hint="eastAsia"/>
        </w:rPr>
        <w:t>，并且这相似的秩会导致保守</w:t>
      </w:r>
      <w:r w:rsidR="001067FA">
        <w:rPr>
          <w:rFonts w:hint="eastAsia"/>
        </w:rPr>
        <w:t>miRNA</w:t>
      </w:r>
      <w:r w:rsidR="001067FA">
        <w:rPr>
          <w:rFonts w:hint="eastAsia"/>
        </w:rPr>
        <w:t>和非保守</w:t>
      </w:r>
      <w:r w:rsidR="001067FA">
        <w:rPr>
          <w:rFonts w:hint="eastAsia"/>
        </w:rPr>
        <w:t>miRNA</w:t>
      </w:r>
      <w:r w:rsidR="001067FA">
        <w:rPr>
          <w:rFonts w:hint="eastAsia"/>
        </w:rPr>
        <w:t>各位点的</w:t>
      </w:r>
      <w:r w:rsidR="001067FA">
        <w:rPr>
          <w:rFonts w:hint="eastAsia"/>
        </w:rPr>
        <w:t>SNP</w:t>
      </w:r>
      <w:r w:rsidR="001067FA">
        <w:rPr>
          <w:rFonts w:hint="eastAsia"/>
        </w:rPr>
        <w:t>频率具有线性或者近似线性的关系，这线性关系可以用</w:t>
      </w:r>
      <w:r w:rsidR="001067FA">
        <w:t>Pearson</w:t>
      </w:r>
      <w:r w:rsidR="001067FA">
        <w:rPr>
          <w:rFonts w:hint="eastAsia"/>
        </w:rPr>
        <w:t>相关性进行检验。</w:t>
      </w:r>
      <w:r w:rsidR="00AB70C8">
        <w:rPr>
          <w:rFonts w:hint="eastAsia"/>
        </w:rPr>
        <w:t>然而结果并非</w:t>
      </w:r>
      <w:r w:rsidR="001067FA">
        <w:rPr>
          <w:rFonts w:hint="eastAsia"/>
        </w:rPr>
        <w:t>和预期相同。位点</w:t>
      </w:r>
      <w:r w:rsidR="001067FA">
        <w:rPr>
          <w:rFonts w:hint="eastAsia"/>
        </w:rPr>
        <w:t>20</w:t>
      </w:r>
      <w:r w:rsidR="001067FA">
        <w:rPr>
          <w:rFonts w:hint="eastAsia"/>
        </w:rPr>
        <w:t>是非保守</w:t>
      </w:r>
      <w:r w:rsidR="001067FA">
        <w:rPr>
          <w:rFonts w:hint="eastAsia"/>
        </w:rPr>
        <w:t>miRNA</w:t>
      </w:r>
      <w:r w:rsidR="001067FA">
        <w:rPr>
          <w:rFonts w:hint="eastAsia"/>
        </w:rPr>
        <w:t>上</w:t>
      </w:r>
      <w:r w:rsidR="001067FA">
        <w:rPr>
          <w:rFonts w:hint="eastAsia"/>
        </w:rPr>
        <w:t>SNP</w:t>
      </w:r>
      <w:r w:rsidR="001067FA">
        <w:rPr>
          <w:rFonts w:hint="eastAsia"/>
        </w:rPr>
        <w:t>频率最高的位点，但在保守</w:t>
      </w:r>
      <w:r w:rsidR="001067FA">
        <w:rPr>
          <w:rFonts w:hint="eastAsia"/>
        </w:rPr>
        <w:t>miRNA</w:t>
      </w:r>
      <w:r w:rsidR="001067FA">
        <w:rPr>
          <w:rFonts w:hint="eastAsia"/>
        </w:rPr>
        <w:t>中却是</w:t>
      </w:r>
      <w:r w:rsidR="001067FA">
        <w:rPr>
          <w:rFonts w:hint="eastAsia"/>
        </w:rPr>
        <w:t>SNP</w:t>
      </w:r>
      <w:r w:rsidR="001067FA">
        <w:rPr>
          <w:rFonts w:hint="eastAsia"/>
        </w:rPr>
        <w:t>频率第四低的位点，位点</w:t>
      </w:r>
      <w:r w:rsidR="001067FA">
        <w:rPr>
          <w:rFonts w:hint="eastAsia"/>
        </w:rPr>
        <w:t>12</w:t>
      </w:r>
      <w:r w:rsidR="001067FA">
        <w:rPr>
          <w:rFonts w:hint="eastAsia"/>
        </w:rPr>
        <w:t>在保守</w:t>
      </w:r>
      <w:r w:rsidR="001067FA">
        <w:rPr>
          <w:rFonts w:hint="eastAsia"/>
        </w:rPr>
        <w:t>miRNA</w:t>
      </w:r>
      <w:r w:rsidR="001067FA">
        <w:rPr>
          <w:rFonts w:hint="eastAsia"/>
        </w:rPr>
        <w:t>上是</w:t>
      </w:r>
      <w:r w:rsidR="001067FA">
        <w:rPr>
          <w:rFonts w:hint="eastAsia"/>
        </w:rPr>
        <w:t>SNP</w:t>
      </w:r>
      <w:r w:rsidR="001067FA">
        <w:rPr>
          <w:rFonts w:hint="eastAsia"/>
        </w:rPr>
        <w:t>频率最低的位点，但在非保守</w:t>
      </w:r>
      <w:r w:rsidR="001067FA">
        <w:rPr>
          <w:rFonts w:hint="eastAsia"/>
        </w:rPr>
        <w:t>miRNA</w:t>
      </w:r>
      <w:r w:rsidR="001067FA">
        <w:rPr>
          <w:rFonts w:hint="eastAsia"/>
        </w:rPr>
        <w:t>上却是频率第二高的位点。同时，</w:t>
      </w:r>
      <w:r w:rsidR="001067FA">
        <w:rPr>
          <w:rFonts w:hint="eastAsia"/>
        </w:rPr>
        <w:t>Pearson</w:t>
      </w:r>
      <w:r w:rsidR="001067FA">
        <w:rPr>
          <w:rFonts w:hint="eastAsia"/>
        </w:rPr>
        <w:t>相关性检验发现两者的各位点</w:t>
      </w:r>
      <w:r w:rsidR="001067FA">
        <w:rPr>
          <w:rFonts w:hint="eastAsia"/>
        </w:rPr>
        <w:t>SNP</w:t>
      </w:r>
      <w:r w:rsidR="001067FA">
        <w:rPr>
          <w:rFonts w:hint="eastAsia"/>
        </w:rPr>
        <w:t>频率之间并没有显著的相关性</w:t>
      </w:r>
      <w:r w:rsidR="001067FA">
        <w:t>(r=-0.163, p-value=0.4473)</w:t>
      </w:r>
      <w:r w:rsidR="001067FA">
        <w:rPr>
          <w:rFonts w:hint="eastAsia"/>
        </w:rPr>
        <w:t>。唯一的例外是，</w:t>
      </w:r>
      <w:r w:rsidR="00AB70C8">
        <w:rPr>
          <w:rFonts w:hint="eastAsia"/>
        </w:rPr>
        <w:t>两者都在位点一有最低的</w:t>
      </w:r>
      <w:r w:rsidR="00AB70C8">
        <w:rPr>
          <w:rFonts w:hint="eastAsia"/>
        </w:rPr>
        <w:t>SNP</w:t>
      </w:r>
      <w:r w:rsidR="00AB70C8">
        <w:rPr>
          <w:rFonts w:hint="eastAsia"/>
        </w:rPr>
        <w:t>频率，而这个可以</w:t>
      </w:r>
      <w:r w:rsidR="00445EF1">
        <w:rPr>
          <w:rFonts w:hint="eastAsia"/>
        </w:rPr>
        <w:t>由</w:t>
      </w:r>
      <w:r w:rsidR="00AB70C8">
        <w:rPr>
          <w:rFonts w:hint="eastAsia"/>
        </w:rPr>
        <w:t>位点一在</w:t>
      </w:r>
      <w:r w:rsidR="00AB70C8">
        <w:rPr>
          <w:rFonts w:hint="eastAsia"/>
        </w:rPr>
        <w:t>miRNA</w:t>
      </w:r>
      <w:r w:rsidR="00AB70C8">
        <w:rPr>
          <w:rFonts w:hint="eastAsia"/>
        </w:rPr>
        <w:t>载入</w:t>
      </w:r>
      <w:r w:rsidR="00AB70C8">
        <w:rPr>
          <w:rFonts w:hint="eastAsia"/>
        </w:rPr>
        <w:t>AGO</w:t>
      </w:r>
      <w:r w:rsidR="00AB70C8">
        <w:rPr>
          <w:rFonts w:hint="eastAsia"/>
        </w:rPr>
        <w:t>蛋白</w:t>
      </w:r>
      <w:r w:rsidR="00445EF1">
        <w:rPr>
          <w:rFonts w:hint="eastAsia"/>
        </w:rPr>
        <w:t>起到重要作用解释</w:t>
      </w:r>
      <w:r w:rsidR="002959CE">
        <w:t xml:space="preserve"> </w:t>
      </w:r>
      <w:r w:rsidR="00D04AF2">
        <w:t>[</w:t>
      </w:r>
      <w:bookmarkStart w:id="16" w:name="_Ref472365413"/>
      <w:r w:rsidR="001B079C" w:rsidRPr="00D04AF2">
        <w:rPr>
          <w:rStyle w:val="EndnoteReference"/>
          <w:vertAlign w:val="baseline"/>
        </w:rPr>
        <w:endnoteReference w:id="32"/>
      </w:r>
      <w:bookmarkEnd w:id="16"/>
      <w:r w:rsidR="00C82C3C">
        <w:t xml:space="preserve">, </w:t>
      </w:r>
      <w:r w:rsidR="00D04AF2" w:rsidRPr="00D04AF2">
        <w:rPr>
          <w:rStyle w:val="EndnoteReference"/>
          <w:vertAlign w:val="baseline"/>
        </w:rPr>
        <w:endnoteReference w:id="33"/>
      </w:r>
      <w:r w:rsidR="00D04AF2" w:rsidRPr="00D04AF2">
        <w:t>]</w:t>
      </w:r>
      <w:r w:rsidR="001067FA">
        <w:rPr>
          <w:rFonts w:hint="eastAsia"/>
        </w:rPr>
        <w:t>。总结来说，</w:t>
      </w:r>
      <w:r w:rsidR="004050AE">
        <w:rPr>
          <w:rFonts w:hint="eastAsia"/>
        </w:rPr>
        <w:t>保守</w:t>
      </w:r>
      <w:r w:rsidR="004050AE">
        <w:rPr>
          <w:rFonts w:hint="eastAsia"/>
        </w:rPr>
        <w:t>miRNA</w:t>
      </w:r>
      <w:r w:rsidR="004050AE">
        <w:rPr>
          <w:rFonts w:hint="eastAsia"/>
        </w:rPr>
        <w:t>和非保守</w:t>
      </w:r>
      <w:r w:rsidR="004050AE">
        <w:rPr>
          <w:rFonts w:hint="eastAsia"/>
        </w:rPr>
        <w:t>miRNA</w:t>
      </w:r>
      <w:r w:rsidR="004C781C">
        <w:rPr>
          <w:rFonts w:hint="eastAsia"/>
        </w:rPr>
        <w:t>上位点</w:t>
      </w:r>
      <w:r w:rsidR="004C781C">
        <w:rPr>
          <w:rFonts w:hint="eastAsia"/>
        </w:rPr>
        <w:t>SNP</w:t>
      </w:r>
      <w:r w:rsidR="004C781C">
        <w:rPr>
          <w:rFonts w:hint="eastAsia"/>
        </w:rPr>
        <w:t>频率的不同的秩揭示了两者在各位点经历了不同的选择压力，暗示它们可能使用不同的沉默组份</w:t>
      </w:r>
      <w:r w:rsidR="004C781C">
        <w:t xml:space="preserve">(silencing </w:t>
      </w:r>
      <w:proofErr w:type="spellStart"/>
      <w:r w:rsidR="004C781C">
        <w:t>compoment</w:t>
      </w:r>
      <w:proofErr w:type="spellEnd"/>
      <w:r w:rsidR="004C781C">
        <w:t>)</w:t>
      </w:r>
      <w:r w:rsidR="004C781C">
        <w:rPr>
          <w:rFonts w:hint="eastAsia"/>
        </w:rPr>
        <w:t>来调节靶基因。</w:t>
      </w:r>
    </w:p>
    <w:p w14:paraId="384E5123" w14:textId="5E96F717" w:rsidR="00AC7650" w:rsidRPr="00F25A96" w:rsidRDefault="00BF0FDE" w:rsidP="00C46586">
      <w:pPr>
        <w:jc w:val="both"/>
        <w:outlineLvl w:val="0"/>
        <w:rPr>
          <w:rFonts w:hint="eastAsia"/>
        </w:rPr>
      </w:pPr>
      <w:r>
        <w:rPr>
          <w:rFonts w:hint="eastAsia"/>
        </w:rPr>
        <w:tab/>
      </w:r>
      <w:r w:rsidR="00C46586">
        <w:rPr>
          <w:rFonts w:hint="eastAsia"/>
        </w:rPr>
        <w:t>通常认为在位点</w:t>
      </w:r>
      <w:r w:rsidR="00C46586">
        <w:rPr>
          <w:rFonts w:hint="eastAsia"/>
        </w:rPr>
        <w:t>10</w:t>
      </w:r>
      <w:r w:rsidR="00C46586">
        <w:rPr>
          <w:rFonts w:hint="eastAsia"/>
        </w:rPr>
        <w:t>和</w:t>
      </w:r>
      <w:r w:rsidR="00C46586">
        <w:rPr>
          <w:rFonts w:hint="eastAsia"/>
        </w:rPr>
        <w:t>11</w:t>
      </w:r>
      <w:r w:rsidR="00C46586">
        <w:rPr>
          <w:rFonts w:hint="eastAsia"/>
        </w:rPr>
        <w:t>的配对对于植物</w:t>
      </w:r>
      <w:r w:rsidR="00C46586">
        <w:rPr>
          <w:rFonts w:hint="eastAsia"/>
        </w:rPr>
        <w:t>miRNA</w:t>
      </w:r>
      <w:r w:rsidR="00C46586">
        <w:rPr>
          <w:rFonts w:hint="eastAsia"/>
        </w:rPr>
        <w:t>的</w:t>
      </w:r>
      <w:r w:rsidR="00C46586">
        <w:t>mRNA</w:t>
      </w:r>
      <w:r w:rsidR="00C46586">
        <w:rPr>
          <w:rFonts w:hint="eastAsia"/>
        </w:rPr>
        <w:t>剪切有非常重要的作用</w:t>
      </w:r>
      <w:r w:rsidR="002959CE" w:rsidRPr="005D5460">
        <w:t xml:space="preserve"> </w:t>
      </w:r>
      <w:r w:rsidR="00295C3C" w:rsidRPr="005D5460">
        <w:t>[</w:t>
      </w:r>
      <w:bookmarkStart w:id="17" w:name="_Ref472365228"/>
      <w:r w:rsidR="000F2828" w:rsidRPr="005D5460">
        <w:rPr>
          <w:rStyle w:val="EndnoteReference"/>
          <w:vertAlign w:val="baseline"/>
        </w:rPr>
        <w:endnoteReference w:id="34"/>
      </w:r>
      <w:bookmarkEnd w:id="17"/>
      <w:r w:rsidR="000F2828" w:rsidRPr="005D5460">
        <w:t>-</w:t>
      </w:r>
      <w:bookmarkStart w:id="18" w:name="_Ref472365438"/>
      <w:r w:rsidR="000F2828" w:rsidRPr="005D5460">
        <w:rPr>
          <w:rStyle w:val="EndnoteReference"/>
          <w:vanish/>
          <w:vertAlign w:val="baseline"/>
        </w:rPr>
        <w:endnoteReference w:id="35"/>
      </w:r>
      <w:bookmarkStart w:id="19" w:name="_Ref472365440"/>
      <w:bookmarkEnd w:id="18"/>
      <w:r w:rsidR="000F2828" w:rsidRPr="005D5460">
        <w:rPr>
          <w:rStyle w:val="EndnoteReference"/>
          <w:vertAlign w:val="baseline"/>
        </w:rPr>
        <w:endnoteReference w:id="36"/>
      </w:r>
      <w:bookmarkEnd w:id="19"/>
      <w:r w:rsidR="00295C3C" w:rsidRPr="005D5460">
        <w:t>]</w:t>
      </w:r>
      <w:r w:rsidR="00C46586">
        <w:t>，</w:t>
      </w:r>
      <w:r w:rsidR="00C46586">
        <w:rPr>
          <w:rFonts w:hint="eastAsia"/>
        </w:rPr>
        <w:t>而这个也对这两个位点在进化上加了一层的限制，并且可能导致它们的</w:t>
      </w:r>
      <w:r w:rsidR="00C46586">
        <w:rPr>
          <w:rFonts w:hint="eastAsia"/>
        </w:rPr>
        <w:t>SNP</w:t>
      </w:r>
      <w:r w:rsidR="00C46586">
        <w:rPr>
          <w:rFonts w:hint="eastAsia"/>
        </w:rPr>
        <w:t>频率比其它的位点都要低。然而，</w:t>
      </w:r>
      <w:r w:rsidR="00DF4DB3">
        <w:rPr>
          <w:rFonts w:hint="eastAsia"/>
        </w:rPr>
        <w:t>我们的结果显示这两个位点在保守</w:t>
      </w:r>
      <w:r w:rsidR="00DF4DB3">
        <w:rPr>
          <w:rFonts w:hint="eastAsia"/>
        </w:rPr>
        <w:t>miRNA</w:t>
      </w:r>
      <w:r w:rsidR="00DF4DB3">
        <w:rPr>
          <w:rFonts w:hint="eastAsia"/>
        </w:rPr>
        <w:t>和非保守</w:t>
      </w:r>
      <w:r w:rsidR="00DF4DB3">
        <w:rPr>
          <w:rFonts w:hint="eastAsia"/>
        </w:rPr>
        <w:t>miRNA</w:t>
      </w:r>
      <w:r w:rsidR="00DF4DB3">
        <w:rPr>
          <w:rFonts w:hint="eastAsia"/>
        </w:rPr>
        <w:t>中都不是</w:t>
      </w:r>
      <w:r w:rsidR="00DF4DB3">
        <w:rPr>
          <w:rFonts w:hint="eastAsia"/>
        </w:rPr>
        <w:t>SNP</w:t>
      </w:r>
      <w:r w:rsidR="004C781C">
        <w:rPr>
          <w:rFonts w:hint="eastAsia"/>
        </w:rPr>
        <w:t>频率最低的位点，这和经验结论并不相符，进而</w:t>
      </w:r>
      <w:r w:rsidR="00F25A96">
        <w:rPr>
          <w:rFonts w:hint="eastAsia"/>
        </w:rPr>
        <w:t>对中心位点（</w:t>
      </w:r>
      <w:r w:rsidR="00F25A96">
        <w:rPr>
          <w:rFonts w:hint="eastAsia"/>
        </w:rPr>
        <w:t>10</w:t>
      </w:r>
      <w:r w:rsidR="00F25A96">
        <w:rPr>
          <w:rFonts w:hint="eastAsia"/>
        </w:rPr>
        <w:t>位和</w:t>
      </w:r>
      <w:r w:rsidR="00F25A96">
        <w:rPr>
          <w:rFonts w:hint="eastAsia"/>
        </w:rPr>
        <w:t>11</w:t>
      </w:r>
      <w:r w:rsidR="00F25A96">
        <w:rPr>
          <w:rFonts w:hint="eastAsia"/>
        </w:rPr>
        <w:t>位）完美配对对植物</w:t>
      </w:r>
      <w:r w:rsidR="00F25A96">
        <w:rPr>
          <w:rFonts w:hint="eastAsia"/>
        </w:rPr>
        <w:t>miRNA</w:t>
      </w:r>
      <w:r w:rsidR="00F25A96">
        <w:rPr>
          <w:rFonts w:hint="eastAsia"/>
        </w:rPr>
        <w:t>介导的沉默非常重要</w:t>
      </w:r>
      <w:r w:rsidR="0058029A">
        <w:rPr>
          <w:rFonts w:hint="eastAsia"/>
        </w:rPr>
        <w:t>的观点提出质疑。</w:t>
      </w:r>
    </w:p>
    <w:p w14:paraId="2F3727F5" w14:textId="7AD94F10" w:rsidR="002959CE" w:rsidRDefault="006D37BF" w:rsidP="00A5422E">
      <w:pPr>
        <w:ind w:firstLine="227"/>
        <w:jc w:val="center"/>
      </w:pPr>
      <w:r>
        <w:rPr>
          <w:noProof/>
        </w:rPr>
        <w:drawing>
          <wp:inline distT="0" distB="0" distL="0" distR="0" wp14:anchorId="0DD51361" wp14:editId="0CE651B5">
            <wp:extent cx="5268595" cy="3955415"/>
            <wp:effectExtent l="0" t="0" r="0" b="6985"/>
            <wp:docPr id="21" name="Picture 21" descr="../Data_organization/Paper_Figures_AND_tables/Chinese%20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_organization/Paper_Figures_AND_tables/Chinese%20version/MaMiRNA_SNP_distributi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8595" cy="3955415"/>
                    </a:xfrm>
                    <a:prstGeom prst="rect">
                      <a:avLst/>
                    </a:prstGeom>
                    <a:noFill/>
                    <a:ln>
                      <a:noFill/>
                    </a:ln>
                  </pic:spPr>
                </pic:pic>
              </a:graphicData>
            </a:graphic>
          </wp:inline>
        </w:drawing>
      </w:r>
    </w:p>
    <w:p w14:paraId="0D7E4B2A" w14:textId="63C095F6" w:rsidR="00106F21" w:rsidRDefault="00106F21" w:rsidP="0058029A">
      <w:pPr>
        <w:rPr>
          <w:b/>
        </w:rPr>
      </w:pPr>
      <w:r>
        <w:rPr>
          <w:rFonts w:hint="eastAsia"/>
          <w:b/>
        </w:rPr>
        <w:t>图</w:t>
      </w:r>
      <w:r>
        <w:rPr>
          <w:rFonts w:hint="eastAsia"/>
          <w:b/>
        </w:rPr>
        <w:t>5</w:t>
      </w:r>
      <w:r>
        <w:rPr>
          <w:rFonts w:hint="eastAsia"/>
          <w:b/>
        </w:rPr>
        <w:t>成熟</w:t>
      </w:r>
      <w:r>
        <w:rPr>
          <w:rFonts w:hint="eastAsia"/>
          <w:b/>
        </w:rPr>
        <w:t>miRNA</w:t>
      </w:r>
      <w:r>
        <w:rPr>
          <w:rFonts w:hint="eastAsia"/>
          <w:b/>
        </w:rPr>
        <w:t>每个位点的</w:t>
      </w:r>
      <w:r>
        <w:rPr>
          <w:rFonts w:hint="eastAsia"/>
          <w:b/>
        </w:rPr>
        <w:t>SNP</w:t>
      </w:r>
      <w:r>
        <w:rPr>
          <w:rFonts w:hint="eastAsia"/>
          <w:b/>
        </w:rPr>
        <w:t>频率，其中保守</w:t>
      </w:r>
      <w:r>
        <w:rPr>
          <w:rFonts w:hint="eastAsia"/>
          <w:b/>
        </w:rPr>
        <w:t>miRNA</w:t>
      </w:r>
      <w:r>
        <w:rPr>
          <w:rFonts w:hint="eastAsia"/>
          <w:b/>
        </w:rPr>
        <w:t>是蓝色而非保守的则是红色</w:t>
      </w:r>
    </w:p>
    <w:p w14:paraId="0152BF65" w14:textId="77777777" w:rsidR="00106F21" w:rsidRPr="00106F21" w:rsidRDefault="00106F21" w:rsidP="0058029A">
      <w:pPr>
        <w:rPr>
          <w:i/>
        </w:rPr>
      </w:pPr>
      <w:r>
        <w:rPr>
          <w:rFonts w:hint="eastAsia"/>
          <w:i/>
        </w:rPr>
        <w:t>X</w:t>
      </w:r>
      <w:r>
        <w:rPr>
          <w:rFonts w:hint="eastAsia"/>
          <w:i/>
        </w:rPr>
        <w:t>坐标是以成熟</w:t>
      </w:r>
      <w:r>
        <w:rPr>
          <w:rFonts w:hint="eastAsia"/>
          <w:i/>
        </w:rPr>
        <w:t>miRNA</w:t>
      </w:r>
      <w:r>
        <w:rPr>
          <w:i/>
        </w:rPr>
        <w:t xml:space="preserve"> 5’</w:t>
      </w:r>
      <w:r>
        <w:rPr>
          <w:rFonts w:hint="eastAsia"/>
          <w:i/>
        </w:rPr>
        <w:t>到</w:t>
      </w:r>
      <w:r>
        <w:rPr>
          <w:i/>
        </w:rPr>
        <w:t>3’</w:t>
      </w:r>
      <w:r>
        <w:rPr>
          <w:rFonts w:hint="eastAsia"/>
          <w:i/>
        </w:rPr>
        <w:t>的顺序排列，而</w:t>
      </w:r>
      <w:r>
        <w:rPr>
          <w:rFonts w:hint="eastAsia"/>
          <w:i/>
        </w:rPr>
        <w:t>Y</w:t>
      </w:r>
      <w:r>
        <w:rPr>
          <w:rFonts w:hint="eastAsia"/>
          <w:i/>
        </w:rPr>
        <w:t>坐标则是</w:t>
      </w:r>
      <w:r>
        <w:rPr>
          <w:rFonts w:hint="eastAsia"/>
          <w:i/>
        </w:rPr>
        <w:t>SNP</w:t>
      </w:r>
      <w:r>
        <w:rPr>
          <w:rFonts w:hint="eastAsia"/>
          <w:i/>
        </w:rPr>
        <w:t>频率。</w:t>
      </w:r>
    </w:p>
    <w:p w14:paraId="5452A362" w14:textId="77777777" w:rsidR="00106F21" w:rsidRPr="00106F21" w:rsidRDefault="00106F21" w:rsidP="0058029A">
      <w:pPr>
        <w:rPr>
          <w:b/>
        </w:rPr>
      </w:pPr>
    </w:p>
    <w:p w14:paraId="37D87F79" w14:textId="77777777" w:rsidR="002959CE" w:rsidRPr="009F64FE" w:rsidRDefault="002959CE" w:rsidP="0058029A">
      <w:pPr>
        <w:rPr>
          <w:b/>
        </w:rPr>
      </w:pPr>
      <w:r w:rsidRPr="009F64FE">
        <w:rPr>
          <w:b/>
        </w:rPr>
        <w:t xml:space="preserve">Fig 5. </w:t>
      </w:r>
      <w:r>
        <w:rPr>
          <w:b/>
        </w:rPr>
        <w:t xml:space="preserve">Positional </w:t>
      </w:r>
      <w:r w:rsidRPr="009F64FE">
        <w:rPr>
          <w:b/>
        </w:rPr>
        <w:t>SNP distribution of conserved miRNAs (blue) and non-conserved miRNAs (red).</w:t>
      </w:r>
    </w:p>
    <w:p w14:paraId="079F18CE" w14:textId="77777777" w:rsidR="002959CE" w:rsidRDefault="002959CE" w:rsidP="0058029A">
      <w:pPr>
        <w:rPr>
          <w:i/>
        </w:rPr>
      </w:pPr>
      <w:r w:rsidRPr="0079057E">
        <w:rPr>
          <w:i/>
        </w:rPr>
        <w:lastRenderedPageBreak/>
        <w:t>X-axis is the sites in mature miRNA from 5’end - 3’end, and y-axis is SNP frequency which is calculated as number of SNPs at this site divided by number of miRNAs;</w:t>
      </w:r>
    </w:p>
    <w:p w14:paraId="7D875420" w14:textId="77777777" w:rsidR="002959CE" w:rsidRDefault="002959CE" w:rsidP="002959CE"/>
    <w:p w14:paraId="4BB33FCB" w14:textId="77777777" w:rsidR="002959CE" w:rsidRDefault="002959CE" w:rsidP="002959CE"/>
    <w:p w14:paraId="5E854288" w14:textId="1A68E322" w:rsidR="00106F21" w:rsidRPr="00492AD0" w:rsidRDefault="00106F21" w:rsidP="00492AD0">
      <w:pPr>
        <w:rPr>
          <w:b/>
        </w:rPr>
      </w:pPr>
      <w:r w:rsidRPr="00492AD0">
        <w:rPr>
          <w:rFonts w:hint="eastAsia"/>
          <w:b/>
        </w:rPr>
        <w:t>保守</w:t>
      </w:r>
      <w:r w:rsidRPr="00492AD0">
        <w:rPr>
          <w:rFonts w:hint="eastAsia"/>
          <w:b/>
        </w:rPr>
        <w:t>miRNA</w:t>
      </w:r>
      <w:r w:rsidRPr="00492AD0">
        <w:rPr>
          <w:rFonts w:hint="eastAsia"/>
          <w:b/>
        </w:rPr>
        <w:t>和相应靶基因位点</w:t>
      </w:r>
      <w:r w:rsidRPr="00492AD0">
        <w:rPr>
          <w:rFonts w:hint="eastAsia"/>
          <w:b/>
        </w:rPr>
        <w:t>SNP</w:t>
      </w:r>
      <w:r w:rsidR="00861A08">
        <w:rPr>
          <w:rFonts w:hint="eastAsia"/>
          <w:b/>
        </w:rPr>
        <w:t>频率的正相关性揭示</w:t>
      </w:r>
      <w:r w:rsidRPr="00492AD0">
        <w:rPr>
          <w:rFonts w:hint="eastAsia"/>
          <w:b/>
        </w:rPr>
        <w:t>了两者之间的共同进化关系</w:t>
      </w:r>
    </w:p>
    <w:p w14:paraId="32E175F3" w14:textId="0617EF22" w:rsidR="00145C6D" w:rsidRDefault="00861A08" w:rsidP="00861A08">
      <w:pPr>
        <w:jc w:val="both"/>
        <w:rPr>
          <w:rFonts w:hint="eastAsia"/>
        </w:rPr>
      </w:pPr>
      <w:r>
        <w:rPr>
          <w:rFonts w:hint="eastAsia"/>
        </w:rPr>
        <w:tab/>
      </w:r>
      <w:r>
        <w:rPr>
          <w:rFonts w:hint="eastAsia"/>
        </w:rPr>
        <w:t>下一步，我们尝试分析靶基因上</w:t>
      </w:r>
      <w:r>
        <w:rPr>
          <w:rFonts w:hint="eastAsia"/>
        </w:rPr>
        <w:t>miRNA</w:t>
      </w:r>
      <w:r>
        <w:rPr>
          <w:rFonts w:hint="eastAsia"/>
        </w:rPr>
        <w:t>结合位点上的</w:t>
      </w:r>
      <w:r>
        <w:rPr>
          <w:rFonts w:hint="eastAsia"/>
        </w:rPr>
        <w:t>SNP</w:t>
      </w:r>
      <w:r>
        <w:rPr>
          <w:rFonts w:hint="eastAsia"/>
        </w:rPr>
        <w:t>频率。我们只研究了保守</w:t>
      </w:r>
      <w:r>
        <w:rPr>
          <w:rFonts w:hint="eastAsia"/>
        </w:rPr>
        <w:t>miRNA</w:t>
      </w:r>
      <w:r>
        <w:rPr>
          <w:rFonts w:hint="eastAsia"/>
        </w:rPr>
        <w:t>的靶基因，因为</w:t>
      </w:r>
      <w:r w:rsidR="00492AD0">
        <w:rPr>
          <w:rFonts w:hint="eastAsia"/>
        </w:rPr>
        <w:t>保守的</w:t>
      </w:r>
      <w:r w:rsidR="00492AD0">
        <w:rPr>
          <w:rFonts w:hint="eastAsia"/>
        </w:rPr>
        <w:t>miRNA</w:t>
      </w:r>
      <w:r w:rsidR="00492AD0">
        <w:rPr>
          <w:rFonts w:hint="eastAsia"/>
        </w:rPr>
        <w:t>比非保守的</w:t>
      </w:r>
      <w:r w:rsidR="00492AD0">
        <w:rPr>
          <w:rFonts w:hint="eastAsia"/>
        </w:rPr>
        <w:t>miRNA</w:t>
      </w:r>
      <w:r>
        <w:rPr>
          <w:rFonts w:hint="eastAsia"/>
        </w:rPr>
        <w:t>在功能上更为</w:t>
      </w:r>
      <w:r w:rsidR="00492AD0">
        <w:rPr>
          <w:rFonts w:hint="eastAsia"/>
        </w:rPr>
        <w:t>重要</w:t>
      </w:r>
      <w:r>
        <w:rPr>
          <w:rFonts w:hint="eastAsia"/>
        </w:rPr>
        <w:t xml:space="preserve"> </w:t>
      </w:r>
      <w:r w:rsidR="00492AD0">
        <w:rPr>
          <w:rFonts w:hint="eastAsia"/>
        </w:rPr>
        <w:t>。</w:t>
      </w:r>
      <w:r w:rsidR="005C5950">
        <w:rPr>
          <w:rFonts w:hint="eastAsia"/>
        </w:rPr>
        <w:t>使用在线</w:t>
      </w:r>
      <w:r w:rsidR="005C5950">
        <w:rPr>
          <w:rFonts w:hint="eastAsia"/>
        </w:rPr>
        <w:t>miRNA</w:t>
      </w:r>
      <w:r w:rsidR="005C5950">
        <w:rPr>
          <w:rFonts w:hint="eastAsia"/>
        </w:rPr>
        <w:t>预测工具</w:t>
      </w:r>
      <w:r w:rsidR="005C5950" w:rsidRPr="000F1CEA">
        <w:rPr>
          <w:i/>
        </w:rPr>
        <w:t>psRNATarget</w:t>
      </w:r>
      <w:r w:rsidR="0089688E" w:rsidRPr="00C23921">
        <w:rPr>
          <w:rFonts w:hint="eastAsia"/>
        </w:rPr>
        <w:t>进行预测</w:t>
      </w:r>
      <w:r w:rsidR="0089688E">
        <w:rPr>
          <w:rFonts w:hint="eastAsia"/>
        </w:rPr>
        <w:t>并结合已公开的基于全转录组的降解组实验所验证的</w:t>
      </w:r>
      <w:r w:rsidR="0089688E">
        <w:rPr>
          <w:rFonts w:hint="eastAsia"/>
        </w:rPr>
        <w:t>miRNA</w:t>
      </w:r>
      <w:r w:rsidR="0089688E">
        <w:rPr>
          <w:rFonts w:hint="eastAsia"/>
        </w:rPr>
        <w:t>靶基因</w:t>
      </w:r>
      <w:r w:rsidR="0089688E">
        <w:t xml:space="preserve"> </w:t>
      </w:r>
      <w:bookmarkStart w:id="20" w:name="_Ref471907918"/>
      <w:r w:rsidR="0089688E">
        <w:t>[</w:t>
      </w:r>
      <w:r w:rsidR="0089688E" w:rsidRPr="00295C3C">
        <w:rPr>
          <w:rStyle w:val="EndnoteReference"/>
          <w:vertAlign w:val="baseline"/>
        </w:rPr>
        <w:endnoteReference w:id="37"/>
      </w:r>
      <w:bookmarkEnd w:id="20"/>
      <w:r w:rsidR="0089688E">
        <w:t>]</w:t>
      </w:r>
      <w:r w:rsidR="005C5950">
        <w:rPr>
          <w:rFonts w:hint="eastAsia"/>
        </w:rPr>
        <w:t>，</w:t>
      </w:r>
      <w:r w:rsidR="0089688E">
        <w:rPr>
          <w:rFonts w:hint="eastAsia"/>
        </w:rPr>
        <w:t>总共找到了</w:t>
      </w:r>
      <w:r w:rsidR="0089688E">
        <w:rPr>
          <w:rFonts w:hint="eastAsia"/>
        </w:rPr>
        <w:t>823</w:t>
      </w:r>
      <w:r w:rsidR="0089688E">
        <w:rPr>
          <w:rFonts w:hint="eastAsia"/>
        </w:rPr>
        <w:t>个由保守</w:t>
      </w:r>
      <w:r w:rsidR="0089688E">
        <w:rPr>
          <w:rFonts w:hint="eastAsia"/>
        </w:rPr>
        <w:t>miRNA</w:t>
      </w:r>
      <w:r w:rsidR="0089688E">
        <w:rPr>
          <w:rFonts w:hint="eastAsia"/>
        </w:rPr>
        <w:t>作为靶标的基因</w:t>
      </w:r>
      <w:r w:rsidR="0089688E">
        <w:rPr>
          <w:rFonts w:hint="eastAsia"/>
        </w:rPr>
        <w:t>。</w:t>
      </w:r>
      <w:r w:rsidR="0034286C">
        <w:rPr>
          <w:rFonts w:hint="eastAsia"/>
        </w:rPr>
        <w:t>因为大部分的预测的基因不能用实验方式检验，所以我们尝试通过</w:t>
      </w:r>
      <w:r w:rsidR="00145C6D">
        <w:rPr>
          <w:rFonts w:hint="eastAsia"/>
        </w:rPr>
        <w:t>检测所预测的靶基因和</w:t>
      </w:r>
      <w:r w:rsidR="00145C6D">
        <w:rPr>
          <w:rFonts w:hint="eastAsia"/>
        </w:rPr>
        <w:t>miRNA</w:t>
      </w:r>
      <w:r w:rsidR="00145C6D">
        <w:rPr>
          <w:rFonts w:hint="eastAsia"/>
        </w:rPr>
        <w:t>的表达量相关性来筛选出其中具有生物相关性的靶基因，因为传统认为</w:t>
      </w:r>
      <w:r w:rsidR="00145C6D">
        <w:rPr>
          <w:rFonts w:hint="eastAsia"/>
        </w:rPr>
        <w:t>miRNA</w:t>
      </w:r>
      <w:r w:rsidR="00145C6D">
        <w:rPr>
          <w:rFonts w:hint="eastAsia"/>
        </w:rPr>
        <w:t>和靶基因的表达量之间会有负相关。</w:t>
      </w:r>
      <w:r w:rsidR="00145C6D">
        <w:rPr>
          <w:rFonts w:hint="eastAsia"/>
        </w:rPr>
        <w:t>我们从</w:t>
      </w:r>
      <w:r w:rsidR="00145C6D">
        <w:rPr>
          <w:rFonts w:hint="eastAsia"/>
        </w:rPr>
        <w:t>RiceFREND</w:t>
      </w:r>
      <w:r w:rsidR="00145C6D">
        <w:rPr>
          <w:rFonts w:hint="eastAsia"/>
        </w:rPr>
        <w:t>数据库</w:t>
      </w:r>
      <w:r w:rsidR="00145C6D">
        <w:t>[</w:t>
      </w:r>
      <w:r w:rsidR="00145C6D" w:rsidRPr="00295C3C">
        <w:rPr>
          <w:rStyle w:val="EndnoteReference"/>
          <w:vertAlign w:val="baseline"/>
        </w:rPr>
        <w:endnoteReference w:id="38"/>
      </w:r>
      <w:r w:rsidR="00145C6D">
        <w:t>]</w:t>
      </w:r>
      <w:r w:rsidR="00145C6D">
        <w:rPr>
          <w:rFonts w:hint="eastAsia"/>
        </w:rPr>
        <w:t>提取了水稻</w:t>
      </w:r>
      <w:r w:rsidR="00145C6D">
        <w:rPr>
          <w:rFonts w:hint="eastAsia"/>
        </w:rPr>
        <w:t>miRNA</w:t>
      </w:r>
      <w:r w:rsidR="00145C6D">
        <w:rPr>
          <w:rFonts w:hint="eastAsia"/>
        </w:rPr>
        <w:t>和基因的表达数据</w:t>
      </w:r>
      <w:r w:rsidR="001801BB">
        <w:rPr>
          <w:rFonts w:hint="eastAsia"/>
        </w:rPr>
        <w:t>。首先，针对</w:t>
      </w:r>
      <w:r w:rsidR="001801BB">
        <w:rPr>
          <w:rFonts w:hint="eastAsia"/>
        </w:rPr>
        <w:t>3</w:t>
      </w:r>
      <w:r w:rsidR="001801BB">
        <w:rPr>
          <w:rFonts w:hint="eastAsia"/>
        </w:rPr>
        <w:t>周大的水稻幼苗样本进行了相关性检验，所选择的</w:t>
      </w:r>
      <w:r w:rsidR="001801BB">
        <w:rPr>
          <w:rFonts w:hint="eastAsia"/>
        </w:rPr>
        <w:t>miRNA</w:t>
      </w:r>
      <w:r w:rsidR="001801BB">
        <w:rPr>
          <w:rFonts w:hint="eastAsia"/>
        </w:rPr>
        <w:t>和靶基因都是经过降解组验证的。但是让人惊讶的是，</w:t>
      </w:r>
      <w:r w:rsidR="00B51CCA">
        <w:rPr>
          <w:rFonts w:hint="eastAsia"/>
        </w:rPr>
        <w:t>367</w:t>
      </w:r>
      <w:r w:rsidR="00B51CCA">
        <w:rPr>
          <w:rFonts w:hint="eastAsia"/>
        </w:rPr>
        <w:t>个</w:t>
      </w:r>
      <w:r w:rsidR="00B51CCA">
        <w:rPr>
          <w:rFonts w:hint="eastAsia"/>
        </w:rPr>
        <w:t>miRNA</w:t>
      </w:r>
      <w:r w:rsidR="00B51CCA">
        <w:rPr>
          <w:rFonts w:hint="eastAsia"/>
        </w:rPr>
        <w:t>和靶基因对中只有</w:t>
      </w:r>
      <w:r w:rsidR="00B51CCA">
        <w:rPr>
          <w:rFonts w:hint="eastAsia"/>
        </w:rPr>
        <w:t>136</w:t>
      </w:r>
      <w:r w:rsidR="00B51CCA">
        <w:rPr>
          <w:rFonts w:hint="eastAsia"/>
        </w:rPr>
        <w:t>个呈现出负关联（图</w:t>
      </w:r>
      <w:r w:rsidR="00B51CCA">
        <w:rPr>
          <w:rFonts w:hint="eastAsia"/>
        </w:rPr>
        <w:t>6</w:t>
      </w:r>
      <w:r w:rsidR="00B51CCA">
        <w:rPr>
          <w:rFonts w:hint="eastAsia"/>
        </w:rPr>
        <w:t>），</w:t>
      </w:r>
      <w:r w:rsidR="00A76E7B">
        <w:rPr>
          <w:rFonts w:hint="eastAsia"/>
        </w:rPr>
        <w:t>而原定的</w:t>
      </w:r>
      <w:r w:rsidR="00B51CCA">
        <w:rPr>
          <w:rFonts w:hint="eastAsia"/>
        </w:rPr>
        <w:t>假设</w:t>
      </w:r>
      <w:r w:rsidR="00A76E7B">
        <w:rPr>
          <w:rFonts w:hint="eastAsia"/>
        </w:rPr>
        <w:t>是真正的靶基因和其</w:t>
      </w:r>
      <w:r w:rsidR="00A76E7B">
        <w:rPr>
          <w:rFonts w:hint="eastAsia"/>
        </w:rPr>
        <w:t>miRNA</w:t>
      </w:r>
      <w:r w:rsidR="00A76E7B">
        <w:rPr>
          <w:rFonts w:hint="eastAsia"/>
        </w:rPr>
        <w:t>在它们相互作用的组织中总是有负相关，所得结果与之相悖。不但如此，超过一半（</w:t>
      </w:r>
      <w:r w:rsidR="00A76E7B">
        <w:rPr>
          <w:rFonts w:hint="eastAsia"/>
        </w:rPr>
        <w:t>197/367</w:t>
      </w:r>
      <w:r w:rsidR="00A76E7B">
        <w:rPr>
          <w:rFonts w:hint="eastAsia"/>
        </w:rPr>
        <w:t>）之间是弱相关（</w:t>
      </w:r>
      <w:r w:rsidR="00A76E7B">
        <w:t>-0.4~0.4</w:t>
      </w:r>
      <w:r w:rsidR="00A76E7B">
        <w:rPr>
          <w:rFonts w:hint="eastAsia"/>
        </w:rPr>
        <w:t>），这暗示在这些</w:t>
      </w:r>
      <w:r w:rsidR="00A76E7B">
        <w:rPr>
          <w:rFonts w:hint="eastAsia"/>
        </w:rPr>
        <w:t>miRNA</w:t>
      </w:r>
      <w:r w:rsidR="00A76E7B">
        <w:rPr>
          <w:rFonts w:hint="eastAsia"/>
        </w:rPr>
        <w:t>和靶基因对的表达量之间可能根本就不存在直接的相关性。当然，这也再次强调了植物</w:t>
      </w:r>
      <w:r w:rsidR="00A76E7B">
        <w:rPr>
          <w:rFonts w:hint="eastAsia"/>
        </w:rPr>
        <w:t>miRNA</w:t>
      </w:r>
      <w:r w:rsidR="00A76E7B">
        <w:rPr>
          <w:rFonts w:hint="eastAsia"/>
        </w:rPr>
        <w:t>介导的基因沉默还有很多未知的复杂因素未被研究。</w:t>
      </w:r>
    </w:p>
    <w:p w14:paraId="40833F15" w14:textId="77777777" w:rsidR="00A76E7B" w:rsidRDefault="00A76E7B" w:rsidP="00861A08">
      <w:pPr>
        <w:jc w:val="both"/>
        <w:rPr>
          <w:rFonts w:hint="eastAsia"/>
        </w:rPr>
      </w:pPr>
    </w:p>
    <w:p w14:paraId="3CAE4398" w14:textId="77777777" w:rsidR="00A76E7B" w:rsidRDefault="00A76E7B" w:rsidP="00A76E7B">
      <w:pPr>
        <w:ind w:firstLine="227"/>
        <w:jc w:val="center"/>
      </w:pPr>
      <w:r>
        <w:rPr>
          <w:noProof/>
        </w:rPr>
        <w:drawing>
          <wp:inline distT="0" distB="0" distL="0" distR="0" wp14:anchorId="05A7B8FF" wp14:editId="0E70B680">
            <wp:extent cx="5268595" cy="3955415"/>
            <wp:effectExtent l="0" t="0" r="0" b="6985"/>
            <wp:docPr id="23" name="Picture 23" descr="../Data_organization/Paper_Figures_AND_tables/Chinese%20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_organization/Paper_Figures_AND_tables/Chinese%20version/SpearmanCCDensit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8595" cy="3955415"/>
                    </a:xfrm>
                    <a:prstGeom prst="rect">
                      <a:avLst/>
                    </a:prstGeom>
                    <a:noFill/>
                    <a:ln>
                      <a:noFill/>
                    </a:ln>
                  </pic:spPr>
                </pic:pic>
              </a:graphicData>
            </a:graphic>
          </wp:inline>
        </w:drawing>
      </w:r>
    </w:p>
    <w:p w14:paraId="0463FA62" w14:textId="0B93A0FC" w:rsidR="00A76E7B" w:rsidRDefault="00A76E7B" w:rsidP="00A76E7B">
      <w:pPr>
        <w:rPr>
          <w:b/>
        </w:rPr>
      </w:pPr>
      <w:r>
        <w:rPr>
          <w:rFonts w:hint="eastAsia"/>
          <w:b/>
        </w:rPr>
        <w:t>图</w:t>
      </w:r>
      <w:r w:rsidR="0059091D">
        <w:rPr>
          <w:rFonts w:hint="eastAsia"/>
          <w:b/>
        </w:rPr>
        <w:t>6</w:t>
      </w:r>
      <w:r>
        <w:rPr>
          <w:rFonts w:hint="eastAsia"/>
          <w:b/>
        </w:rPr>
        <w:t>由降解组验证的</w:t>
      </w:r>
      <w:r>
        <w:rPr>
          <w:rFonts w:hint="eastAsia"/>
          <w:b/>
        </w:rPr>
        <w:t>miRNA</w:t>
      </w:r>
      <w:r>
        <w:rPr>
          <w:b/>
        </w:rPr>
        <w:t>:</w:t>
      </w:r>
      <w:r>
        <w:rPr>
          <w:rFonts w:hint="eastAsia"/>
          <w:b/>
        </w:rPr>
        <w:t>靶基因作用对之间</w:t>
      </w:r>
      <w:r>
        <w:rPr>
          <w:b/>
        </w:rPr>
        <w:t>Spearman</w:t>
      </w:r>
      <w:r>
        <w:rPr>
          <w:rFonts w:hint="eastAsia"/>
          <w:b/>
        </w:rPr>
        <w:t>相关性系数图</w:t>
      </w:r>
    </w:p>
    <w:p w14:paraId="0A89451E" w14:textId="77777777" w:rsidR="00A76E7B" w:rsidRPr="0079057E" w:rsidRDefault="00A76E7B" w:rsidP="00A76E7B">
      <w:pPr>
        <w:rPr>
          <w:i/>
        </w:rPr>
      </w:pPr>
      <w:r>
        <w:rPr>
          <w:rFonts w:hint="eastAsia"/>
          <w:i/>
        </w:rPr>
        <w:lastRenderedPageBreak/>
        <w:t>X</w:t>
      </w:r>
      <w:r>
        <w:rPr>
          <w:rFonts w:hint="eastAsia"/>
          <w:i/>
        </w:rPr>
        <w:t>坐标是落在特定相关系数区间的作用对数量，其中下方负相关的作用对的条形图用绿色标出，而上方正相关的作用对则用棕色标出。</w:t>
      </w:r>
    </w:p>
    <w:p w14:paraId="4F2D3643" w14:textId="77777777" w:rsidR="00A76E7B" w:rsidRDefault="00A76E7B" w:rsidP="00A76E7B">
      <w:pPr>
        <w:rPr>
          <w:b/>
        </w:rPr>
      </w:pPr>
    </w:p>
    <w:p w14:paraId="1487822F" w14:textId="6F6303D9" w:rsidR="00A76E7B" w:rsidRPr="00EB48CE" w:rsidRDefault="0059091D" w:rsidP="00A76E7B">
      <w:pPr>
        <w:rPr>
          <w:b/>
        </w:rPr>
      </w:pPr>
      <w:r>
        <w:rPr>
          <w:b/>
        </w:rPr>
        <w:t>Fig 6</w:t>
      </w:r>
      <w:r w:rsidR="00A76E7B" w:rsidRPr="00EB48CE">
        <w:rPr>
          <w:b/>
        </w:rPr>
        <w:t xml:space="preserve">. The spearman correlation coefficient of degradome validated </w:t>
      </w:r>
      <w:proofErr w:type="gramStart"/>
      <w:r w:rsidR="00A76E7B" w:rsidRPr="00EB48CE">
        <w:rPr>
          <w:b/>
        </w:rPr>
        <w:t>miRNA:target</w:t>
      </w:r>
      <w:proofErr w:type="gramEnd"/>
      <w:r w:rsidR="00A76E7B" w:rsidRPr="00EB48CE">
        <w:rPr>
          <w:b/>
        </w:rPr>
        <w:t xml:space="preserve"> relationships;</w:t>
      </w:r>
    </w:p>
    <w:p w14:paraId="2D99F062" w14:textId="77777777" w:rsidR="00A76E7B" w:rsidRDefault="00A76E7B" w:rsidP="00A76E7B">
      <w:pPr>
        <w:rPr>
          <w:i/>
        </w:rPr>
      </w:pPr>
      <w:r w:rsidRPr="0079057E">
        <w:rPr>
          <w:i/>
        </w:rPr>
        <w:t xml:space="preserve">X-axis is the number of pairs that fall on the specified range of correlation coefficient; so bars with green color in the lower part denote the negatively correlated </w:t>
      </w:r>
      <w:proofErr w:type="gramStart"/>
      <w:r w:rsidRPr="0079057E">
        <w:rPr>
          <w:i/>
        </w:rPr>
        <w:t>miRNA:target</w:t>
      </w:r>
      <w:proofErr w:type="gramEnd"/>
      <w:r w:rsidRPr="0079057E">
        <w:rPr>
          <w:i/>
        </w:rPr>
        <w:t xml:space="preserve"> pairs, by contrast, bars with brown color in the upper part denote the positively correlated miRNA:target pairs.</w:t>
      </w:r>
    </w:p>
    <w:p w14:paraId="5F3DB168" w14:textId="77777777" w:rsidR="00A76E7B" w:rsidRDefault="00A76E7B" w:rsidP="00861A08">
      <w:pPr>
        <w:jc w:val="both"/>
        <w:rPr>
          <w:rFonts w:hint="eastAsia"/>
        </w:rPr>
      </w:pPr>
    </w:p>
    <w:p w14:paraId="678C554E" w14:textId="6CCAD39A" w:rsidR="00175012" w:rsidRDefault="00A76E7B" w:rsidP="00175012">
      <w:pPr>
        <w:ind w:firstLine="720"/>
        <w:jc w:val="both"/>
        <w:rPr>
          <w:rFonts w:hint="eastAsia"/>
        </w:rPr>
      </w:pPr>
      <w:r>
        <w:rPr>
          <w:rFonts w:hint="eastAsia"/>
        </w:rPr>
        <w:t>既然相关性检验</w:t>
      </w:r>
      <w:r w:rsidR="00780BA2">
        <w:rPr>
          <w:rFonts w:hint="eastAsia"/>
        </w:rPr>
        <w:t>的方法</w:t>
      </w:r>
      <w:r>
        <w:rPr>
          <w:rFonts w:hint="eastAsia"/>
        </w:rPr>
        <w:t>在真正的</w:t>
      </w:r>
      <w:r>
        <w:rPr>
          <w:rFonts w:hint="eastAsia"/>
        </w:rPr>
        <w:t>miRNA</w:t>
      </w:r>
      <w:r w:rsidR="00780BA2">
        <w:rPr>
          <w:rFonts w:hint="eastAsia"/>
        </w:rPr>
        <w:t>和靶基因对上不能奏效，在本研究中，之前得到的所有</w:t>
      </w:r>
      <w:r w:rsidR="00780BA2">
        <w:rPr>
          <w:rFonts w:hint="eastAsia"/>
        </w:rPr>
        <w:t>823</w:t>
      </w:r>
      <w:r w:rsidR="00780BA2">
        <w:rPr>
          <w:rFonts w:hint="eastAsia"/>
        </w:rPr>
        <w:t>个基因都保留，以进行进一步分析。搜索并且得到这些基因上</w:t>
      </w:r>
      <w:r w:rsidR="00780BA2">
        <w:rPr>
          <w:rFonts w:hint="eastAsia"/>
        </w:rPr>
        <w:t>miRNA</w:t>
      </w:r>
      <w:r w:rsidR="00780BA2">
        <w:rPr>
          <w:rFonts w:hint="eastAsia"/>
        </w:rPr>
        <w:t>结合位点的</w:t>
      </w:r>
      <w:r w:rsidR="00780BA2">
        <w:rPr>
          <w:rFonts w:hint="eastAsia"/>
        </w:rPr>
        <w:t>SNP</w:t>
      </w:r>
      <w:r w:rsidR="007B271C">
        <w:rPr>
          <w:rFonts w:hint="eastAsia"/>
        </w:rPr>
        <w:t>，通过计算每个位点上</w:t>
      </w:r>
      <w:r w:rsidR="007B271C">
        <w:rPr>
          <w:rFonts w:hint="eastAsia"/>
        </w:rPr>
        <w:t>SNP</w:t>
      </w:r>
      <w:r w:rsidR="007B271C">
        <w:rPr>
          <w:rFonts w:hint="eastAsia"/>
        </w:rPr>
        <w:t>的频率，</w:t>
      </w:r>
      <w:r w:rsidR="007B271C">
        <w:rPr>
          <w:rFonts w:hint="eastAsia"/>
        </w:rPr>
        <w:t xml:space="preserve"> </w:t>
      </w:r>
      <w:r w:rsidR="007B271C">
        <w:rPr>
          <w:rFonts w:hint="eastAsia"/>
        </w:rPr>
        <w:t>图</w:t>
      </w:r>
      <w:r w:rsidR="007B271C">
        <w:rPr>
          <w:rFonts w:hint="eastAsia"/>
        </w:rPr>
        <w:t>7</w:t>
      </w:r>
      <w:r w:rsidR="007B271C">
        <w:rPr>
          <w:rFonts w:hint="eastAsia"/>
        </w:rPr>
        <w:t>则将结合位点和保守</w:t>
      </w:r>
      <w:r w:rsidR="007B271C">
        <w:rPr>
          <w:rFonts w:hint="eastAsia"/>
        </w:rPr>
        <w:t>miRNA</w:t>
      </w:r>
      <w:r w:rsidR="007B271C">
        <w:rPr>
          <w:rFonts w:hint="eastAsia"/>
        </w:rPr>
        <w:t>的</w:t>
      </w:r>
      <w:r w:rsidR="007B271C">
        <w:rPr>
          <w:rFonts w:hint="eastAsia"/>
        </w:rPr>
        <w:t>SNP</w:t>
      </w:r>
      <w:r w:rsidR="007B271C">
        <w:rPr>
          <w:rFonts w:hint="eastAsia"/>
        </w:rPr>
        <w:t>频率分布图一起展示出来。从图中可以看出，成熟</w:t>
      </w:r>
      <w:r w:rsidR="007B271C">
        <w:rPr>
          <w:rFonts w:hint="eastAsia"/>
        </w:rPr>
        <w:t>miRNA</w:t>
      </w:r>
      <w:r w:rsidR="007B271C">
        <w:rPr>
          <w:rFonts w:hint="eastAsia"/>
        </w:rPr>
        <w:t>上的所有位点上</w:t>
      </w:r>
      <w:r w:rsidR="007B271C">
        <w:rPr>
          <w:rFonts w:hint="eastAsia"/>
        </w:rPr>
        <w:t>SNP</w:t>
      </w:r>
      <w:r w:rsidR="007B271C">
        <w:rPr>
          <w:rFonts w:hint="eastAsia"/>
        </w:rPr>
        <w:t>频率都比</w:t>
      </w:r>
      <w:r w:rsidR="007B271C">
        <w:rPr>
          <w:rFonts w:hint="eastAsia"/>
        </w:rPr>
        <w:t>miRNA</w:t>
      </w:r>
      <w:r w:rsidR="007B271C">
        <w:rPr>
          <w:rFonts w:hint="eastAsia"/>
        </w:rPr>
        <w:t>结合位点</w:t>
      </w:r>
      <w:r w:rsidR="00175012">
        <w:rPr>
          <w:rFonts w:hint="eastAsia"/>
        </w:rPr>
        <w:t>要低。</w:t>
      </w:r>
    </w:p>
    <w:p w14:paraId="0E5D4CB3" w14:textId="5C8A085C" w:rsidR="0059091D" w:rsidRDefault="003943B4" w:rsidP="0059091D">
      <w:pPr>
        <w:ind w:firstLine="720"/>
        <w:jc w:val="both"/>
        <w:rPr>
          <w:rFonts w:hint="eastAsia"/>
        </w:rPr>
      </w:pPr>
      <w:r>
        <w:rPr>
          <w:rFonts w:hint="eastAsia"/>
        </w:rPr>
        <w:t>已有研究报导过</w:t>
      </w:r>
      <w:r>
        <w:rPr>
          <w:rFonts w:hint="eastAsia"/>
        </w:rPr>
        <w:t>miRNA</w:t>
      </w:r>
      <w:r>
        <w:rPr>
          <w:rFonts w:hint="eastAsia"/>
        </w:rPr>
        <w:t>和其结合位点存在共同进化</w:t>
      </w:r>
      <w:r w:rsidR="00683E93">
        <w:t xml:space="preserve"> </w:t>
      </w:r>
      <w:r w:rsidR="008A008F">
        <w:t>[</w:t>
      </w:r>
      <w:r w:rsidR="00175012">
        <w:fldChar w:fldCharType="begin"/>
      </w:r>
      <w:r w:rsidR="00175012">
        <w:instrText xml:space="preserve"> NOTEREF _Ref472365228 \h </w:instrText>
      </w:r>
      <w:r w:rsidR="00175012">
        <w:fldChar w:fldCharType="separate"/>
      </w:r>
      <w:r w:rsidR="00175012">
        <w:t>34</w:t>
      </w:r>
      <w:r w:rsidR="00175012">
        <w:fldChar w:fldCharType="end"/>
      </w:r>
      <w:r w:rsidR="008A008F">
        <w:t xml:space="preserve">, </w:t>
      </w:r>
      <w:bookmarkStart w:id="21" w:name="_Ref472432128"/>
      <w:r w:rsidR="008A008F" w:rsidRPr="001201E7">
        <w:rPr>
          <w:rStyle w:val="EndnoteReference"/>
          <w:vertAlign w:val="baseline"/>
        </w:rPr>
        <w:endnoteReference w:id="39"/>
      </w:r>
      <w:bookmarkEnd w:id="21"/>
      <w:r w:rsidR="008A008F">
        <w:t>]</w:t>
      </w:r>
      <w:r>
        <w:t>。</w:t>
      </w:r>
      <w:r w:rsidR="00175012">
        <w:rPr>
          <w:rFonts w:hint="eastAsia"/>
        </w:rPr>
        <w:t>两者之间在自然选择的过程中互相影响</w:t>
      </w:r>
      <w:r w:rsidR="0059091D">
        <w:rPr>
          <w:rFonts w:hint="eastAsia"/>
        </w:rPr>
        <w:t>，不但如此，两者的序列</w:t>
      </w:r>
      <w:r w:rsidR="00175012">
        <w:rPr>
          <w:rFonts w:hint="eastAsia"/>
        </w:rPr>
        <w:t>对</w:t>
      </w:r>
      <w:r w:rsidR="00175012">
        <w:rPr>
          <w:rFonts w:hint="eastAsia"/>
        </w:rPr>
        <w:t>miRNA</w:t>
      </w:r>
      <w:r w:rsidR="00175012">
        <w:rPr>
          <w:rFonts w:hint="eastAsia"/>
        </w:rPr>
        <w:t>的调节作用</w:t>
      </w:r>
      <w:r w:rsidR="0059091D">
        <w:rPr>
          <w:rFonts w:hint="eastAsia"/>
        </w:rPr>
        <w:t>效率都起到重要的影响</w:t>
      </w:r>
      <w:r w:rsidR="00175012">
        <w:rPr>
          <w:rFonts w:hint="eastAsia"/>
        </w:rPr>
        <w:t>。</w:t>
      </w:r>
      <w:r w:rsidR="0059091D">
        <w:rPr>
          <w:rFonts w:hint="eastAsia"/>
        </w:rPr>
        <w:t>所以，我们推测成熟</w:t>
      </w:r>
      <w:r w:rsidR="0059091D">
        <w:rPr>
          <w:rFonts w:hint="eastAsia"/>
        </w:rPr>
        <w:t>miRNA</w:t>
      </w:r>
      <w:r w:rsidR="0059091D">
        <w:rPr>
          <w:rFonts w:hint="eastAsia"/>
        </w:rPr>
        <w:t>喝结合位点上各位点的选择压力相似。而这种选择压力的相似性可以表现在两者各位点</w:t>
      </w:r>
      <w:r w:rsidR="0059091D">
        <w:rPr>
          <w:rFonts w:hint="eastAsia"/>
        </w:rPr>
        <w:t>SNP</w:t>
      </w:r>
      <w:r w:rsidR="0059091D">
        <w:rPr>
          <w:rFonts w:hint="eastAsia"/>
        </w:rPr>
        <w:t>频率的相关性上。图</w:t>
      </w:r>
      <w:r w:rsidR="0059091D">
        <w:rPr>
          <w:rFonts w:hint="eastAsia"/>
        </w:rPr>
        <w:t>7</w:t>
      </w:r>
      <w:r w:rsidR="0059091D">
        <w:rPr>
          <w:rFonts w:hint="eastAsia"/>
        </w:rPr>
        <w:t>显示成熟</w:t>
      </w:r>
      <w:r w:rsidR="0059091D">
        <w:rPr>
          <w:rFonts w:hint="eastAsia"/>
        </w:rPr>
        <w:t>miRNA</w:t>
      </w:r>
      <w:r w:rsidR="0059091D">
        <w:rPr>
          <w:rFonts w:hint="eastAsia"/>
        </w:rPr>
        <w:t>和结合位点之间</w:t>
      </w:r>
      <w:r w:rsidR="0059091D">
        <w:rPr>
          <w:rFonts w:hint="eastAsia"/>
        </w:rPr>
        <w:t>SNP</w:t>
      </w:r>
      <w:r w:rsidR="0059091D">
        <w:rPr>
          <w:rFonts w:hint="eastAsia"/>
        </w:rPr>
        <w:t>频率分布之间的确有相似性，位点</w:t>
      </w:r>
      <w:r w:rsidR="0059091D">
        <w:rPr>
          <w:rFonts w:hint="eastAsia"/>
        </w:rPr>
        <w:t>1</w:t>
      </w:r>
      <w:r w:rsidR="0059091D">
        <w:rPr>
          <w:rFonts w:hint="eastAsia"/>
        </w:rPr>
        <w:t>在</w:t>
      </w:r>
      <w:r w:rsidR="0059091D">
        <w:rPr>
          <w:rFonts w:hint="eastAsia"/>
        </w:rPr>
        <w:t>miRNA</w:t>
      </w:r>
      <w:r w:rsidR="0059091D">
        <w:rPr>
          <w:rFonts w:hint="eastAsia"/>
        </w:rPr>
        <w:t>结合位点上是</w:t>
      </w:r>
      <w:r w:rsidR="0059091D">
        <w:rPr>
          <w:rFonts w:hint="eastAsia"/>
        </w:rPr>
        <w:t>SNP</w:t>
      </w:r>
      <w:r w:rsidR="0059091D">
        <w:rPr>
          <w:rFonts w:hint="eastAsia"/>
        </w:rPr>
        <w:t>频率第二低的</w:t>
      </w:r>
      <w:r w:rsidR="009E376E">
        <w:rPr>
          <w:rFonts w:hint="eastAsia"/>
        </w:rPr>
        <w:t>位点，同时在成熟</w:t>
      </w:r>
      <w:r w:rsidR="009E376E">
        <w:rPr>
          <w:rFonts w:hint="eastAsia"/>
        </w:rPr>
        <w:t>miRNA</w:t>
      </w:r>
      <w:r w:rsidR="009E376E">
        <w:rPr>
          <w:rFonts w:hint="eastAsia"/>
        </w:rPr>
        <w:t>上是频率最低的位点；而位点</w:t>
      </w:r>
      <w:r w:rsidR="009E376E">
        <w:rPr>
          <w:rFonts w:hint="eastAsia"/>
        </w:rPr>
        <w:t>13</w:t>
      </w:r>
      <w:r w:rsidR="009E376E">
        <w:rPr>
          <w:rFonts w:hint="eastAsia"/>
        </w:rPr>
        <w:t>在</w:t>
      </w:r>
      <w:r w:rsidR="009E376E">
        <w:rPr>
          <w:rFonts w:hint="eastAsia"/>
        </w:rPr>
        <w:t>miRNA</w:t>
      </w:r>
      <w:r w:rsidR="009E376E">
        <w:rPr>
          <w:rFonts w:hint="eastAsia"/>
        </w:rPr>
        <w:t>结合位点上是频率最高的位点，在成熟</w:t>
      </w:r>
      <w:r w:rsidR="009E376E">
        <w:rPr>
          <w:rFonts w:hint="eastAsia"/>
        </w:rPr>
        <w:t>miRNA</w:t>
      </w:r>
      <w:r w:rsidR="009E376E">
        <w:rPr>
          <w:rFonts w:hint="eastAsia"/>
        </w:rPr>
        <w:t>上则是频率第三高的位点</w:t>
      </w:r>
      <w:r w:rsidR="0059091D">
        <w:rPr>
          <w:rFonts w:hint="eastAsia"/>
        </w:rPr>
        <w:t>。</w:t>
      </w:r>
      <w:r w:rsidR="009E376E">
        <w:rPr>
          <w:rFonts w:hint="eastAsia"/>
        </w:rPr>
        <w:t>通过</w:t>
      </w:r>
      <w:r w:rsidR="009E376E">
        <w:rPr>
          <w:rFonts w:hint="eastAsia"/>
        </w:rPr>
        <w:t>Pearson</w:t>
      </w:r>
      <w:r w:rsidR="009E376E">
        <w:rPr>
          <w:rFonts w:hint="eastAsia"/>
        </w:rPr>
        <w:t>相关性检验，也发现两者之间有显著的正相关</w:t>
      </w:r>
      <w:r w:rsidR="009E376E">
        <w:t>(r=0.5891, p-value=2.455e-3)</w:t>
      </w:r>
      <w:r w:rsidR="009E376E">
        <w:rPr>
          <w:rFonts w:hint="eastAsia"/>
        </w:rPr>
        <w:t>。所得的结果也支持了关于成熟</w:t>
      </w:r>
      <w:r w:rsidR="009E376E">
        <w:rPr>
          <w:rFonts w:hint="eastAsia"/>
        </w:rPr>
        <w:t>miRNA</w:t>
      </w:r>
      <w:r w:rsidR="009E376E">
        <w:rPr>
          <w:rFonts w:hint="eastAsia"/>
        </w:rPr>
        <w:t>和</w:t>
      </w:r>
      <w:r w:rsidR="009E376E">
        <w:rPr>
          <w:rFonts w:hint="eastAsia"/>
        </w:rPr>
        <w:t>miRNA</w:t>
      </w:r>
      <w:r w:rsidR="009E376E">
        <w:rPr>
          <w:rFonts w:hint="eastAsia"/>
        </w:rPr>
        <w:t>结合位点之间有共同进化关系的假设。</w:t>
      </w:r>
    </w:p>
    <w:p w14:paraId="502F0E03" w14:textId="0CDEDB26" w:rsidR="002959CE" w:rsidRPr="009E376E" w:rsidRDefault="002959CE" w:rsidP="00D948F4"/>
    <w:p w14:paraId="383975A9" w14:textId="6485282C" w:rsidR="002959CE" w:rsidRDefault="006D37BF" w:rsidP="006D37BF">
      <w:pPr>
        <w:ind w:firstLine="227"/>
        <w:jc w:val="center"/>
      </w:pPr>
      <w:r>
        <w:rPr>
          <w:noProof/>
        </w:rPr>
        <w:lastRenderedPageBreak/>
        <w:drawing>
          <wp:inline distT="0" distB="0" distL="0" distR="0" wp14:anchorId="38409CFA" wp14:editId="71339FC4">
            <wp:extent cx="5268595" cy="3955415"/>
            <wp:effectExtent l="0" t="0" r="0" b="6985"/>
            <wp:docPr id="22" name="Picture 22" descr="../Data_organization/Paper_Figures_AND_tables/Chinese%20version/SNP_distribution_ConservedmiRNA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_organization/Paper_Figures_AND_tables/Chinese%20version/SNP_distribution_ConservedmiRNAsit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8595" cy="3955415"/>
                    </a:xfrm>
                    <a:prstGeom prst="rect">
                      <a:avLst/>
                    </a:prstGeom>
                    <a:noFill/>
                    <a:ln>
                      <a:noFill/>
                    </a:ln>
                  </pic:spPr>
                </pic:pic>
              </a:graphicData>
            </a:graphic>
          </wp:inline>
        </w:drawing>
      </w:r>
    </w:p>
    <w:p w14:paraId="0F63B5CE" w14:textId="7DBB0F7F" w:rsidR="002959CE" w:rsidRDefault="002959CE" w:rsidP="00A5422E">
      <w:pPr>
        <w:ind w:firstLine="227"/>
        <w:jc w:val="center"/>
      </w:pPr>
    </w:p>
    <w:p w14:paraId="295F2739" w14:textId="04923651" w:rsidR="00D63107" w:rsidRDefault="00D63107" w:rsidP="0058029A">
      <w:pPr>
        <w:rPr>
          <w:b/>
        </w:rPr>
      </w:pPr>
      <w:r>
        <w:rPr>
          <w:rFonts w:hint="eastAsia"/>
          <w:b/>
        </w:rPr>
        <w:t>图</w:t>
      </w:r>
      <w:r w:rsidR="0059091D">
        <w:rPr>
          <w:rFonts w:hint="eastAsia"/>
          <w:b/>
        </w:rPr>
        <w:t>7</w:t>
      </w:r>
      <w:r>
        <w:rPr>
          <w:rFonts w:hint="eastAsia"/>
          <w:b/>
        </w:rPr>
        <w:t>成熟</w:t>
      </w:r>
      <w:r>
        <w:rPr>
          <w:rFonts w:hint="eastAsia"/>
          <w:b/>
        </w:rPr>
        <w:t>miRNA</w:t>
      </w:r>
      <w:r>
        <w:rPr>
          <w:rFonts w:hint="eastAsia"/>
          <w:b/>
        </w:rPr>
        <w:t>和其结合位点上每一个位置的</w:t>
      </w:r>
      <w:r>
        <w:rPr>
          <w:rFonts w:hint="eastAsia"/>
          <w:b/>
        </w:rPr>
        <w:t>SNP</w:t>
      </w:r>
      <w:r>
        <w:rPr>
          <w:rFonts w:hint="eastAsia"/>
          <w:b/>
        </w:rPr>
        <w:t>频率分布</w:t>
      </w:r>
    </w:p>
    <w:p w14:paraId="03DD501A" w14:textId="77777777" w:rsidR="005E0EF4" w:rsidRPr="005E0EF4" w:rsidRDefault="005E0EF4" w:rsidP="0058029A">
      <w:pPr>
        <w:rPr>
          <w:i/>
        </w:rPr>
      </w:pPr>
      <w:r>
        <w:rPr>
          <w:rFonts w:hint="eastAsia"/>
          <w:i/>
        </w:rPr>
        <w:t>结合位点上位置的排列顺序和成熟</w:t>
      </w:r>
      <w:r>
        <w:rPr>
          <w:rFonts w:hint="eastAsia"/>
          <w:i/>
        </w:rPr>
        <w:t>miRNA</w:t>
      </w:r>
      <w:r>
        <w:rPr>
          <w:rFonts w:hint="eastAsia"/>
          <w:i/>
        </w:rPr>
        <w:t>的顺序相同，都是按照成熟</w:t>
      </w:r>
      <w:r>
        <w:rPr>
          <w:rFonts w:hint="eastAsia"/>
          <w:i/>
        </w:rPr>
        <w:t xml:space="preserve">miRNA </w:t>
      </w:r>
      <w:r>
        <w:rPr>
          <w:i/>
        </w:rPr>
        <w:t>5’</w:t>
      </w:r>
      <w:r>
        <w:rPr>
          <w:rFonts w:hint="eastAsia"/>
          <w:i/>
        </w:rPr>
        <w:t>到</w:t>
      </w:r>
      <w:r>
        <w:rPr>
          <w:rFonts w:hint="eastAsia"/>
          <w:i/>
        </w:rPr>
        <w:t>3</w:t>
      </w:r>
      <w:r>
        <w:rPr>
          <w:i/>
        </w:rPr>
        <w:t>’</w:t>
      </w:r>
      <w:r>
        <w:rPr>
          <w:rFonts w:hint="eastAsia"/>
          <w:i/>
        </w:rPr>
        <w:t>的顺序排列</w:t>
      </w:r>
    </w:p>
    <w:p w14:paraId="2DDC9F70" w14:textId="77777777" w:rsidR="005E0EF4" w:rsidRPr="00D63107" w:rsidRDefault="005E0EF4" w:rsidP="0058029A">
      <w:pPr>
        <w:rPr>
          <w:b/>
        </w:rPr>
      </w:pPr>
    </w:p>
    <w:p w14:paraId="7F425867" w14:textId="7697E898" w:rsidR="002959CE" w:rsidRPr="00750A8D" w:rsidRDefault="0059091D" w:rsidP="0058029A">
      <w:pPr>
        <w:rPr>
          <w:b/>
        </w:rPr>
      </w:pPr>
      <w:r>
        <w:rPr>
          <w:b/>
        </w:rPr>
        <w:t>Fig 7</w:t>
      </w:r>
      <w:r w:rsidR="002959CE" w:rsidRPr="00750A8D">
        <w:rPr>
          <w:b/>
        </w:rPr>
        <w:t xml:space="preserve">. </w:t>
      </w:r>
      <w:r w:rsidR="002959CE" w:rsidRPr="00750A8D">
        <w:rPr>
          <w:rFonts w:hint="eastAsia"/>
          <w:b/>
        </w:rPr>
        <w:t>SNP</w:t>
      </w:r>
      <w:r w:rsidR="002959CE" w:rsidRPr="00750A8D">
        <w:rPr>
          <w:b/>
        </w:rPr>
        <w:t xml:space="preserve"> distribution of all sites along conserved mature miRNAs and their binding sites.</w:t>
      </w:r>
    </w:p>
    <w:p w14:paraId="2F466CF1" w14:textId="77777777" w:rsidR="002959CE" w:rsidRDefault="002959CE" w:rsidP="0058029A">
      <w:pPr>
        <w:rPr>
          <w:i/>
        </w:rPr>
      </w:pPr>
      <w:r w:rsidRPr="0079057E">
        <w:rPr>
          <w:i/>
        </w:rPr>
        <w:t>The sites of miRNA binding site are placed in the same order as mature miRNAs (from 5’end to 3’end in the miRNA);</w:t>
      </w:r>
    </w:p>
    <w:p w14:paraId="3BCE2767" w14:textId="77777777" w:rsidR="002959CE" w:rsidRPr="00B26CA1" w:rsidRDefault="002959CE" w:rsidP="002959CE">
      <w:pPr>
        <w:ind w:firstLine="227"/>
      </w:pPr>
    </w:p>
    <w:p w14:paraId="6651C097" w14:textId="77777777" w:rsidR="002959CE" w:rsidRPr="0070137D" w:rsidRDefault="002959CE" w:rsidP="007B6612"/>
    <w:p w14:paraId="304C7FD7" w14:textId="4EB68D60" w:rsidR="002959CE" w:rsidRPr="00366B6F" w:rsidRDefault="00080A54" w:rsidP="00366B6F">
      <w:pPr>
        <w:rPr>
          <w:b/>
        </w:rPr>
      </w:pPr>
      <w:r w:rsidRPr="007B6612">
        <w:rPr>
          <w:rFonts w:hint="eastAsia"/>
          <w:b/>
          <w:highlight w:val="yellow"/>
        </w:rPr>
        <w:t>联合</w:t>
      </w:r>
      <w:r w:rsidR="00366B6F" w:rsidRPr="007B6612">
        <w:rPr>
          <w:rFonts w:hint="eastAsia"/>
          <w:b/>
          <w:highlight w:val="yellow"/>
        </w:rPr>
        <w:t>互补模式分析</w:t>
      </w:r>
      <w:r w:rsidR="00366B6F" w:rsidRPr="007B6612">
        <w:rPr>
          <w:b/>
          <w:highlight w:val="yellow"/>
        </w:rPr>
        <w:t xml:space="preserve"> (</w:t>
      </w:r>
      <w:r w:rsidR="002959CE" w:rsidRPr="007B6612">
        <w:rPr>
          <w:b/>
          <w:highlight w:val="yellow"/>
        </w:rPr>
        <w:t>Combined Co</w:t>
      </w:r>
      <w:r w:rsidR="00366B6F" w:rsidRPr="007B6612">
        <w:rPr>
          <w:b/>
          <w:highlight w:val="yellow"/>
        </w:rPr>
        <w:t xml:space="preserve">mplementarity Pattern Analysis, </w:t>
      </w:r>
      <w:r w:rsidR="002959CE" w:rsidRPr="007B6612">
        <w:rPr>
          <w:b/>
          <w:highlight w:val="yellow"/>
        </w:rPr>
        <w:t>CCPA)</w:t>
      </w:r>
      <w:r w:rsidR="00366B6F" w:rsidRPr="007B6612">
        <w:rPr>
          <w:rFonts w:hint="eastAsia"/>
          <w:b/>
          <w:highlight w:val="yellow"/>
        </w:rPr>
        <w:t>的介绍，以及运用</w:t>
      </w:r>
      <w:r w:rsidR="00366B6F" w:rsidRPr="007B6612">
        <w:rPr>
          <w:rFonts w:hint="eastAsia"/>
          <w:b/>
          <w:highlight w:val="yellow"/>
        </w:rPr>
        <w:t>CCPA</w:t>
      </w:r>
      <w:r w:rsidR="00366B6F" w:rsidRPr="007B6612">
        <w:rPr>
          <w:rFonts w:hint="eastAsia"/>
          <w:b/>
          <w:highlight w:val="yellow"/>
        </w:rPr>
        <w:t>发现</w:t>
      </w:r>
      <w:r w:rsidR="00366B6F" w:rsidRPr="007B6612">
        <w:rPr>
          <w:b/>
          <w:highlight w:val="yellow"/>
        </w:rPr>
        <w:t>m</w:t>
      </w:r>
      <w:bookmarkStart w:id="22" w:name="_GoBack"/>
      <w:bookmarkEnd w:id="22"/>
      <w:r w:rsidR="00366B6F" w:rsidRPr="007B6612">
        <w:rPr>
          <w:b/>
          <w:highlight w:val="yellow"/>
        </w:rPr>
        <w:t>iR818</w:t>
      </w:r>
      <w:r w:rsidR="00366B6F" w:rsidRPr="007B6612">
        <w:rPr>
          <w:rFonts w:hint="eastAsia"/>
          <w:b/>
          <w:highlight w:val="yellow"/>
        </w:rPr>
        <w:t>家族出现互补性恢复现象</w:t>
      </w:r>
    </w:p>
    <w:p w14:paraId="3D731AFE" w14:textId="77777777" w:rsidR="00BC0FAE" w:rsidRDefault="00BC0FAE" w:rsidP="002959CE"/>
    <w:p w14:paraId="5FA838A3" w14:textId="06738E63" w:rsidR="00B66462" w:rsidRDefault="00BC0FAE" w:rsidP="00B66462">
      <w:pPr>
        <w:ind w:firstLine="720"/>
      </w:pPr>
      <w:r>
        <w:rPr>
          <w:rFonts w:hint="eastAsia"/>
        </w:rPr>
        <w:t>单倍型分析</w:t>
      </w:r>
      <w:r>
        <w:t xml:space="preserve"> (haplotype analysis)</w:t>
      </w:r>
      <w:r>
        <w:rPr>
          <w:rFonts w:hint="eastAsia"/>
        </w:rPr>
        <w:t>被广泛用在群体遗传分析中，从而在分析一段特定的基因组区间时，使水稻品系</w:t>
      </w:r>
      <w:r w:rsidR="0021086A">
        <w:rPr>
          <w:rFonts w:hint="eastAsia"/>
        </w:rPr>
        <w:t>根据其单倍体模式</w:t>
      </w:r>
      <w:r>
        <w:t xml:space="preserve"> (haplotype pattern)</w:t>
      </w:r>
      <w:r>
        <w:rPr>
          <w:rFonts w:hint="eastAsia"/>
        </w:rPr>
        <w:t>而划分成不同的集合。</w:t>
      </w:r>
      <w:r>
        <w:rPr>
          <w:rFonts w:hint="eastAsia"/>
        </w:rPr>
        <w:t>miRNA</w:t>
      </w:r>
      <w:r>
        <w:rPr>
          <w:rFonts w:hint="eastAsia"/>
        </w:rPr>
        <w:t>是通过</w:t>
      </w:r>
      <w:r w:rsidR="00021F75">
        <w:rPr>
          <w:rFonts w:hint="eastAsia"/>
        </w:rPr>
        <w:t>和其靶标基因互作而起到调节作用的。所以本研究将单倍型分析拓展成</w:t>
      </w:r>
      <w:r w:rsidR="00021F75" w:rsidRPr="00021F75">
        <w:rPr>
          <w:rFonts w:hint="eastAsia"/>
        </w:rPr>
        <w:t>联合互补模式分析</w:t>
      </w:r>
      <w:r w:rsidR="00B66462">
        <w:t xml:space="preserve"> (CCPA)</w:t>
      </w:r>
      <w:r w:rsidR="00B66462">
        <w:rPr>
          <w:rFonts w:hint="eastAsia"/>
        </w:rPr>
        <w:t>，应用在成熟</w:t>
      </w:r>
      <w:r w:rsidR="00B66462">
        <w:rPr>
          <w:rFonts w:hint="eastAsia"/>
        </w:rPr>
        <w:t>miRNA</w:t>
      </w:r>
      <w:r w:rsidR="00B66462">
        <w:rPr>
          <w:rFonts w:hint="eastAsia"/>
        </w:rPr>
        <w:t>的序列和</w:t>
      </w:r>
      <w:r w:rsidR="00B66462">
        <w:rPr>
          <w:rFonts w:hint="eastAsia"/>
        </w:rPr>
        <w:t>miRNA</w:t>
      </w:r>
      <w:r w:rsidR="00B66462">
        <w:rPr>
          <w:rFonts w:hint="eastAsia"/>
        </w:rPr>
        <w:t>结合位点的序列的联合分析当中。</w:t>
      </w:r>
    </w:p>
    <w:p w14:paraId="1572C38B" w14:textId="1302E6A8" w:rsidR="00B66462" w:rsidRDefault="00B66462" w:rsidP="00B66462">
      <w:pPr>
        <w:ind w:firstLine="720"/>
      </w:pPr>
      <w:r>
        <w:rPr>
          <w:rFonts w:hint="eastAsia"/>
        </w:rPr>
        <w:t>SNP</w:t>
      </w:r>
      <w:r>
        <w:rPr>
          <w:rFonts w:hint="eastAsia"/>
        </w:rPr>
        <w:t>在</w:t>
      </w:r>
      <w:r>
        <w:rPr>
          <w:rFonts w:hint="eastAsia"/>
        </w:rPr>
        <w:t>CCPA</w:t>
      </w:r>
      <w:r>
        <w:rPr>
          <w:rFonts w:hint="eastAsia"/>
        </w:rPr>
        <w:t>中被用作生物标记。其中所有的</w:t>
      </w:r>
      <w:r>
        <w:rPr>
          <w:rFonts w:hint="eastAsia"/>
        </w:rPr>
        <w:t>SNP</w:t>
      </w:r>
      <w:r>
        <w:rPr>
          <w:rFonts w:hint="eastAsia"/>
        </w:rPr>
        <w:t>都是在本地数据库中搜索所研究的成熟</w:t>
      </w:r>
      <w:r>
        <w:rPr>
          <w:rFonts w:hint="eastAsia"/>
        </w:rPr>
        <w:t>miRNA</w:t>
      </w:r>
      <w:r>
        <w:rPr>
          <w:rFonts w:hint="eastAsia"/>
        </w:rPr>
        <w:t>和相应的结合位点的基因组坐标时得到，然后将</w:t>
      </w:r>
      <w:r w:rsidR="00F7082E">
        <w:rPr>
          <w:rFonts w:hint="eastAsia"/>
        </w:rPr>
        <w:t>SNP</w:t>
      </w:r>
      <w:r w:rsidR="00F7082E">
        <w:rPr>
          <w:rFonts w:hint="eastAsia"/>
        </w:rPr>
        <w:t>的</w:t>
      </w:r>
      <w:r w:rsidR="00F7082E">
        <w:rPr>
          <w:rFonts w:hint="eastAsia"/>
        </w:rPr>
        <w:t>id</w:t>
      </w:r>
      <w:r w:rsidR="00F7082E">
        <w:rPr>
          <w:rFonts w:hint="eastAsia"/>
        </w:rPr>
        <w:t>按照递增的顺序排列</w:t>
      </w:r>
      <w:r w:rsidR="0021086A">
        <w:rPr>
          <w:rFonts w:hint="eastAsia"/>
        </w:rPr>
        <w:t>。每一个水稻品系都用对应的一个单倍体模式表示，该单倍体模式</w:t>
      </w:r>
      <w:r w:rsidR="00F7082E">
        <w:rPr>
          <w:rFonts w:hint="eastAsia"/>
        </w:rPr>
        <w:t>由此品系在所研究的一个或多个</w:t>
      </w:r>
      <w:r w:rsidR="00F7082E">
        <w:rPr>
          <w:rFonts w:hint="eastAsia"/>
        </w:rPr>
        <w:t>SNP</w:t>
      </w:r>
      <w:r w:rsidR="00F7082E">
        <w:rPr>
          <w:rFonts w:hint="eastAsia"/>
        </w:rPr>
        <w:t>位点的碱基序列构成，一个</w:t>
      </w:r>
      <w:r w:rsidR="00F7082E">
        <w:rPr>
          <w:rFonts w:hint="eastAsia"/>
        </w:rPr>
        <w:t>SNP</w:t>
      </w:r>
      <w:r w:rsidR="0021086A">
        <w:rPr>
          <w:rFonts w:hint="eastAsia"/>
        </w:rPr>
        <w:t>一个等位碱基。随后，根据其单倍体模式将所有的</w:t>
      </w:r>
      <w:r w:rsidR="0021086A">
        <w:rPr>
          <w:rFonts w:hint="eastAsia"/>
        </w:rPr>
        <w:t>3 024</w:t>
      </w:r>
      <w:r w:rsidR="0021086A">
        <w:rPr>
          <w:rFonts w:hint="eastAsia"/>
        </w:rPr>
        <w:t>种水稻品系分成不同的集合。</w:t>
      </w:r>
    </w:p>
    <w:p w14:paraId="71577061" w14:textId="123014C9" w:rsidR="0021086A" w:rsidRPr="0021086A" w:rsidRDefault="0021086A" w:rsidP="00B66462">
      <w:pPr>
        <w:ind w:firstLine="720"/>
      </w:pPr>
      <w:r>
        <w:rPr>
          <w:rFonts w:hint="eastAsia"/>
        </w:rPr>
        <w:lastRenderedPageBreak/>
        <w:t>随后，每个单倍体模式又被映射回所研究的成熟</w:t>
      </w:r>
      <w:r>
        <w:rPr>
          <w:rFonts w:hint="eastAsia"/>
        </w:rPr>
        <w:t>miRNA</w:t>
      </w:r>
      <w:r>
        <w:rPr>
          <w:rFonts w:hint="eastAsia"/>
        </w:rPr>
        <w:t>和</w:t>
      </w:r>
      <w:r>
        <w:rPr>
          <w:rFonts w:hint="eastAsia"/>
        </w:rPr>
        <w:t>miRNA</w:t>
      </w:r>
      <w:r>
        <w:rPr>
          <w:rFonts w:hint="eastAsia"/>
        </w:rPr>
        <w:t>结合位点从而得到该单倍体模式所对应的突变了的</w:t>
      </w:r>
      <w:r>
        <w:rPr>
          <w:rFonts w:hint="eastAsia"/>
        </w:rPr>
        <w:t>miRNA</w:t>
      </w:r>
      <w:r>
        <w:rPr>
          <w:rFonts w:hint="eastAsia"/>
        </w:rPr>
        <w:t>和其结合位点的序列。两端序列会以相反的顺序排列在一起以形成互补模式（这也是为何本方法取名为</w:t>
      </w:r>
      <w:r w:rsidRPr="0021086A">
        <w:rPr>
          <w:rFonts w:hint="eastAsia"/>
        </w:rPr>
        <w:t>联合互补模式分析</w:t>
      </w:r>
      <w:r>
        <w:rPr>
          <w:rFonts w:hint="eastAsia"/>
        </w:rPr>
        <w:t>），然后比较该互补模式和参照基因组的互补模式有何不同，从而发现</w:t>
      </w:r>
      <w:r>
        <w:rPr>
          <w:rFonts w:hint="eastAsia"/>
        </w:rPr>
        <w:t>SNP</w:t>
      </w:r>
      <w:r>
        <w:rPr>
          <w:rFonts w:hint="eastAsia"/>
        </w:rPr>
        <w:t>对</w:t>
      </w:r>
      <w:r>
        <w:rPr>
          <w:rFonts w:hint="eastAsia"/>
        </w:rPr>
        <w:t>miRNA</w:t>
      </w:r>
      <w:r w:rsidR="001207F5">
        <w:rPr>
          <w:rFonts w:hint="eastAsia"/>
        </w:rPr>
        <w:t>和靶基因互补性造成的改变</w:t>
      </w:r>
      <w:r>
        <w:rPr>
          <w:rFonts w:hint="eastAsia"/>
        </w:rPr>
        <w:t>。</w:t>
      </w:r>
    </w:p>
    <w:p w14:paraId="5A131CB6" w14:textId="1CE3CB3B" w:rsidR="002959CE" w:rsidRDefault="009E2169" w:rsidP="009E2169">
      <w:pPr>
        <w:ind w:firstLine="227"/>
        <w:jc w:val="center"/>
      </w:pPr>
      <w:r>
        <w:rPr>
          <w:noProof/>
        </w:rPr>
        <w:drawing>
          <wp:inline distT="0" distB="0" distL="0" distR="0" wp14:anchorId="22EF496D" wp14:editId="25B7F2A1">
            <wp:extent cx="5268595" cy="3947795"/>
            <wp:effectExtent l="0" t="0" r="0" b="0"/>
            <wp:docPr id="24" name="Picture 24" descr="../Data_organization/Paper_Figures_AND_tables/Chinese%20version/CC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_organization/Paper_Figures_AND_tables/Chinese%20version/CCPA.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8595" cy="3947795"/>
                    </a:xfrm>
                    <a:prstGeom prst="rect">
                      <a:avLst/>
                    </a:prstGeom>
                    <a:noFill/>
                    <a:ln>
                      <a:noFill/>
                    </a:ln>
                  </pic:spPr>
                </pic:pic>
              </a:graphicData>
            </a:graphic>
          </wp:inline>
        </w:drawing>
      </w:r>
    </w:p>
    <w:p w14:paraId="599A0C01" w14:textId="743AE808" w:rsidR="001207F5" w:rsidRDefault="001207F5" w:rsidP="0058029A">
      <w:pPr>
        <w:rPr>
          <w:b/>
        </w:rPr>
      </w:pPr>
      <w:r>
        <w:rPr>
          <w:rFonts w:hint="eastAsia"/>
          <w:b/>
        </w:rPr>
        <w:t>图</w:t>
      </w:r>
      <w:r>
        <w:rPr>
          <w:rFonts w:hint="eastAsia"/>
          <w:b/>
        </w:rPr>
        <w:t>8</w:t>
      </w:r>
      <w:r w:rsidRPr="001207F5">
        <w:rPr>
          <w:rFonts w:hint="eastAsia"/>
          <w:b/>
        </w:rPr>
        <w:t>联合互补模式分析</w:t>
      </w:r>
      <w:r>
        <w:rPr>
          <w:rFonts w:hint="eastAsia"/>
          <w:b/>
        </w:rPr>
        <w:t>的工作流程图</w:t>
      </w:r>
    </w:p>
    <w:p w14:paraId="2A4155D9" w14:textId="77777777" w:rsidR="002959CE" w:rsidRPr="00980821" w:rsidRDefault="002959CE" w:rsidP="0058029A">
      <w:pPr>
        <w:rPr>
          <w:b/>
        </w:rPr>
      </w:pPr>
      <w:r w:rsidRPr="00980821">
        <w:rPr>
          <w:b/>
        </w:rPr>
        <w:t>Fig 8. Workflow of Combined Complementarity Pattern Analysis</w:t>
      </w:r>
      <w:r>
        <w:rPr>
          <w:b/>
        </w:rPr>
        <w:t xml:space="preserve"> (CCPA)</w:t>
      </w:r>
    </w:p>
    <w:p w14:paraId="2787369B" w14:textId="77777777" w:rsidR="002959CE" w:rsidRPr="00B26CA1" w:rsidRDefault="002959CE" w:rsidP="002959CE"/>
    <w:p w14:paraId="0C04FB4C" w14:textId="1A742FEA" w:rsidR="009424AF" w:rsidRDefault="001207F5" w:rsidP="008811BC">
      <w:pPr>
        <w:ind w:firstLine="720"/>
      </w:pPr>
      <w:r>
        <w:rPr>
          <w:rFonts w:hint="eastAsia"/>
        </w:rPr>
        <w:t>一般而言，</w:t>
      </w:r>
      <w:r>
        <w:rPr>
          <w:rFonts w:hint="eastAsia"/>
        </w:rPr>
        <w:t>miRNA</w:t>
      </w:r>
      <w:r>
        <w:rPr>
          <w:rFonts w:hint="eastAsia"/>
        </w:rPr>
        <w:t>和靶基因的互补模式中的位点在</w:t>
      </w:r>
      <w:r>
        <w:rPr>
          <w:rFonts w:hint="eastAsia"/>
        </w:rPr>
        <w:t>SNP</w:t>
      </w:r>
      <w:r>
        <w:rPr>
          <w:rFonts w:hint="eastAsia"/>
        </w:rPr>
        <w:t>的影响下会发生四种改变，分别是从配对变成错配、从错配变成配对、从配对变成配对</w:t>
      </w:r>
      <w:r>
        <w:t>(</w:t>
      </w:r>
      <w:r>
        <w:rPr>
          <w:rFonts w:hint="eastAsia"/>
        </w:rPr>
        <w:t>保持配对</w:t>
      </w:r>
      <w:r>
        <w:t>)</w:t>
      </w:r>
      <w:r>
        <w:rPr>
          <w:rFonts w:hint="eastAsia"/>
        </w:rPr>
        <w:t>和从错配变成错配（依旧错配）。将</w:t>
      </w:r>
      <w:r>
        <w:rPr>
          <w:rFonts w:hint="eastAsia"/>
        </w:rPr>
        <w:t>CCPA</w:t>
      </w:r>
      <w:r>
        <w:rPr>
          <w:rFonts w:hint="eastAsia"/>
        </w:rPr>
        <w:t>应用在水稻中所有的保守</w:t>
      </w:r>
      <w:r>
        <w:rPr>
          <w:rFonts w:hint="eastAsia"/>
        </w:rPr>
        <w:t>miRNA</w:t>
      </w:r>
      <w:r>
        <w:rPr>
          <w:rFonts w:hint="eastAsia"/>
        </w:rPr>
        <w:t>和其靶基因中时，我们发现了一个很有趣</w:t>
      </w:r>
      <w:r w:rsidR="008811BC">
        <w:rPr>
          <w:rFonts w:hint="eastAsia"/>
        </w:rPr>
        <w:t xml:space="preserve"> </w:t>
      </w:r>
      <w:r w:rsidR="008811BC">
        <w:rPr>
          <w:rFonts w:hint="eastAsia"/>
        </w:rPr>
        <w:t>的现象，就是在互补模式中出现两个</w:t>
      </w:r>
      <w:r w:rsidR="008811BC">
        <w:rPr>
          <w:rFonts w:hint="eastAsia"/>
        </w:rPr>
        <w:t>SNP</w:t>
      </w:r>
      <w:r w:rsidR="008811BC">
        <w:rPr>
          <w:rFonts w:hint="eastAsia"/>
        </w:rPr>
        <w:t>分别在成熟</w:t>
      </w:r>
      <w:r w:rsidR="008811BC">
        <w:rPr>
          <w:rFonts w:hint="eastAsia"/>
        </w:rPr>
        <w:t>miRNA</w:t>
      </w:r>
      <w:r w:rsidR="008811BC">
        <w:rPr>
          <w:rFonts w:hint="eastAsia"/>
        </w:rPr>
        <w:t>和结合位点的相对位置，使得该位置的两个碱基都发生突变从而依旧保持配对，我们称之为互补性恢复现象。这种现象发生在</w:t>
      </w:r>
      <w:r w:rsidR="008811BC">
        <w:t xml:space="preserve"> osa-miR818a-e</w:t>
      </w:r>
      <w:r w:rsidR="008811BC">
        <w:t>、</w:t>
      </w:r>
      <w:r w:rsidR="008811BC">
        <w:t xml:space="preserve"> osa-miR1436</w:t>
      </w:r>
      <w:r w:rsidR="008811BC">
        <w:t>、</w:t>
      </w:r>
      <w:r w:rsidR="002959CE">
        <w:t xml:space="preserve"> osa-mi</w:t>
      </w:r>
      <w:r w:rsidR="008811BC">
        <w:t>R1439</w:t>
      </w:r>
      <w:r w:rsidR="008811BC">
        <w:t>、</w:t>
      </w:r>
      <w:r w:rsidR="008811BC">
        <w:t xml:space="preserve"> osa-miR1442</w:t>
      </w:r>
      <w:r w:rsidR="008811BC">
        <w:t>、</w:t>
      </w:r>
      <w:r w:rsidR="008811BC">
        <w:t xml:space="preserve"> osa-miR1862</w:t>
      </w:r>
      <w:r w:rsidR="008811BC">
        <w:rPr>
          <w:rFonts w:hint="eastAsia"/>
        </w:rPr>
        <w:t>b</w:t>
      </w:r>
      <w:r w:rsidR="008811BC">
        <w:rPr>
          <w:rFonts w:hint="eastAsia"/>
        </w:rPr>
        <w:t>、</w:t>
      </w:r>
      <w:r w:rsidR="002959CE">
        <w:t xml:space="preserve"> osa-miR444a/b/d </w:t>
      </w:r>
      <w:r w:rsidR="008811BC">
        <w:rPr>
          <w:rFonts w:hint="eastAsia"/>
        </w:rPr>
        <w:t>和它们相应的靶基因上。</w:t>
      </w:r>
      <w:r w:rsidR="008811BC">
        <w:t>Osa-miR444</w:t>
      </w:r>
      <w:r w:rsidR="008811BC">
        <w:rPr>
          <w:rFonts w:hint="eastAsia"/>
        </w:rPr>
        <w:t>家族之前曾被报道为天然反义</w:t>
      </w:r>
      <w:r w:rsidR="008811BC">
        <w:rPr>
          <w:rFonts w:hint="eastAsia"/>
        </w:rPr>
        <w:t>miRNA</w:t>
      </w:r>
      <w:r w:rsidR="008811BC">
        <w:t xml:space="preserve"> (natural antisense miRNA)</w:t>
      </w:r>
      <w:r w:rsidR="002959CE">
        <w:t xml:space="preserve"> </w:t>
      </w:r>
      <w:r w:rsidR="00FB2092">
        <w:rPr>
          <w:rFonts w:hint="eastAsia"/>
        </w:rPr>
        <w:t>，也就是从</w:t>
      </w:r>
      <w:r w:rsidR="008811BC">
        <w:rPr>
          <w:rFonts w:hint="eastAsia"/>
        </w:rPr>
        <w:t>基因</w:t>
      </w:r>
      <w:r w:rsidR="00FB2092">
        <w:rPr>
          <w:rFonts w:hint="eastAsia"/>
        </w:rPr>
        <w:t>的</w:t>
      </w:r>
      <w:r w:rsidR="008811BC">
        <w:rPr>
          <w:rFonts w:hint="eastAsia"/>
        </w:rPr>
        <w:t>反义链</w:t>
      </w:r>
      <w:r w:rsidR="00FB2092">
        <w:rPr>
          <w:rFonts w:hint="eastAsia"/>
        </w:rPr>
        <w:t>转录而成，也因此所产生的</w:t>
      </w:r>
      <w:r w:rsidR="00FB2092">
        <w:rPr>
          <w:rFonts w:hint="eastAsia"/>
        </w:rPr>
        <w:t>miRNA</w:t>
      </w:r>
      <w:r w:rsidR="00FB2092">
        <w:rPr>
          <w:rFonts w:hint="eastAsia"/>
        </w:rPr>
        <w:t>和靶基因可以完全配对</w:t>
      </w:r>
      <w:r w:rsidR="00755949">
        <w:t xml:space="preserve"> </w:t>
      </w:r>
      <w:r w:rsidR="00295C3C">
        <w:t>[</w:t>
      </w:r>
      <w:r w:rsidR="000F2828" w:rsidRPr="00295C3C">
        <w:rPr>
          <w:rStyle w:val="EndnoteReference"/>
          <w:vertAlign w:val="baseline"/>
        </w:rPr>
        <w:endnoteReference w:id="40"/>
      </w:r>
      <w:r w:rsidR="00295C3C">
        <w:t>]</w:t>
      </w:r>
      <w:r w:rsidR="00FB2092">
        <w:rPr>
          <w:rFonts w:hint="eastAsia"/>
        </w:rPr>
        <w:t>。所以</w:t>
      </w:r>
      <w:r w:rsidR="00FB2092">
        <w:rPr>
          <w:rFonts w:hint="eastAsia"/>
        </w:rPr>
        <w:t>osa</w:t>
      </w:r>
      <w:r w:rsidR="00FB2092">
        <w:t>-miR444</w:t>
      </w:r>
      <w:r w:rsidR="00FB2092">
        <w:rPr>
          <w:rFonts w:hint="eastAsia"/>
        </w:rPr>
        <w:t>家族的互补性恢复现象是由所引入的单个</w:t>
      </w:r>
      <w:r w:rsidR="00FB2092">
        <w:rPr>
          <w:rFonts w:hint="eastAsia"/>
        </w:rPr>
        <w:t>SNP</w:t>
      </w:r>
      <w:r w:rsidR="00FB2092">
        <w:rPr>
          <w:rFonts w:hint="eastAsia"/>
        </w:rPr>
        <w:t>同时造成正义链和反义链的突变，但却仍旧保持配对。但是其它的</w:t>
      </w:r>
      <w:r w:rsidR="00FB2092">
        <w:rPr>
          <w:rFonts w:hint="eastAsia"/>
        </w:rPr>
        <w:t>miRNA</w:t>
      </w:r>
      <w:r w:rsidR="008A25CE">
        <w:rPr>
          <w:rFonts w:hint="eastAsia"/>
        </w:rPr>
        <w:t>则需要引入两个</w:t>
      </w:r>
      <w:r w:rsidR="008A25CE">
        <w:rPr>
          <w:rFonts w:hint="eastAsia"/>
        </w:rPr>
        <w:t>SNP</w:t>
      </w:r>
      <w:r w:rsidR="008A25CE">
        <w:rPr>
          <w:rFonts w:hint="eastAsia"/>
        </w:rPr>
        <w:t>以保持该位置的互补性。根据</w:t>
      </w:r>
      <w:r w:rsidR="008A25CE" w:rsidRPr="00BC66EB">
        <w:rPr>
          <w:i/>
        </w:rPr>
        <w:t>miRBase.org</w:t>
      </w:r>
      <w:r w:rsidR="008A25CE">
        <w:rPr>
          <w:rFonts w:hint="eastAsia"/>
        </w:rPr>
        <w:t>的分类，这些</w:t>
      </w:r>
      <w:r w:rsidR="008A25CE">
        <w:rPr>
          <w:rFonts w:hint="eastAsia"/>
        </w:rPr>
        <w:t>miRNA</w:t>
      </w:r>
      <w:r w:rsidR="008A25CE">
        <w:rPr>
          <w:rFonts w:hint="eastAsia"/>
        </w:rPr>
        <w:t>都是属于同一个</w:t>
      </w:r>
      <w:r w:rsidR="008A25CE">
        <w:rPr>
          <w:rFonts w:hint="eastAsia"/>
        </w:rPr>
        <w:t>miRNA</w:t>
      </w:r>
      <w:r w:rsidR="008A25CE">
        <w:rPr>
          <w:rFonts w:hint="eastAsia"/>
        </w:rPr>
        <w:t>家族——</w:t>
      </w:r>
      <w:r w:rsidR="008A25CE">
        <w:rPr>
          <w:rFonts w:hint="eastAsia"/>
        </w:rPr>
        <w:t>miR818</w:t>
      </w:r>
      <w:r w:rsidR="008A25CE">
        <w:rPr>
          <w:rFonts w:hint="eastAsia"/>
        </w:rPr>
        <w:t>家族，该分类是根据</w:t>
      </w:r>
      <w:r w:rsidR="008A25CE">
        <w:rPr>
          <w:rFonts w:hint="eastAsia"/>
        </w:rPr>
        <w:t>pre-miRNA</w:t>
      </w:r>
      <w:r w:rsidR="008A25CE">
        <w:rPr>
          <w:rFonts w:hint="eastAsia"/>
        </w:rPr>
        <w:t>的“发夹”相似性进行分类的。</w:t>
      </w:r>
    </w:p>
    <w:p w14:paraId="4B9B609E" w14:textId="6F1C1794" w:rsidR="009424AF" w:rsidRDefault="0059279D" w:rsidP="008A2746">
      <w:r>
        <w:lastRenderedPageBreak/>
        <w:t xml:space="preserve"> </w:t>
      </w:r>
      <w:r w:rsidR="008A2746">
        <w:rPr>
          <w:rFonts w:hint="eastAsia"/>
        </w:rPr>
        <w:tab/>
      </w:r>
      <w:proofErr w:type="spellStart"/>
      <w:r w:rsidR="008A2746">
        <w:t>O</w:t>
      </w:r>
      <w:r w:rsidR="008A2746">
        <w:rPr>
          <w:rFonts w:hint="eastAsia"/>
        </w:rPr>
        <w:t>sa</w:t>
      </w:r>
      <w:proofErr w:type="spellEnd"/>
      <w:r w:rsidR="008A2746">
        <w:rPr>
          <w:rFonts w:hint="eastAsia"/>
        </w:rPr>
        <w:t>-miRNA</w:t>
      </w:r>
      <w:r w:rsidR="008A2746">
        <w:rPr>
          <w:rFonts w:hint="eastAsia"/>
        </w:rPr>
        <w:t>家族的研究不是很充分</w:t>
      </w:r>
      <w:r w:rsidR="00AA610C" w:rsidRPr="00AA610C">
        <w:t xml:space="preserve"> </w:t>
      </w:r>
      <w:r w:rsidR="00AA610C">
        <w:t>[</w:t>
      </w:r>
      <w:r w:rsidR="00AA610C" w:rsidRPr="00AA610C">
        <w:endnoteReference w:id="41"/>
      </w:r>
      <w:r w:rsidR="00AA610C">
        <w:t>]</w:t>
      </w:r>
      <w:r w:rsidR="008A2746">
        <w:rPr>
          <w:rFonts w:hint="eastAsia"/>
        </w:rPr>
        <w:t>，不过之前有研究报道了在感染了</w:t>
      </w:r>
      <w:r w:rsidR="001A02E9" w:rsidRPr="001A02E9">
        <w:rPr>
          <w:rFonts w:hint="eastAsia"/>
        </w:rPr>
        <w:t>齿叶矮缩病</w:t>
      </w:r>
      <w:r w:rsidR="001A02E9">
        <w:rPr>
          <w:rFonts w:hint="eastAsia"/>
        </w:rPr>
        <w:t>的</w:t>
      </w:r>
      <w:r w:rsidR="001A02E9" w:rsidRPr="001A02E9">
        <w:rPr>
          <w:rFonts w:hint="eastAsia"/>
        </w:rPr>
        <w:t>粳米</w:t>
      </w:r>
      <w:r w:rsidR="001A02E9">
        <w:rPr>
          <w:rFonts w:hint="eastAsia"/>
        </w:rPr>
        <w:t>中检测到</w:t>
      </w:r>
      <w:r w:rsidR="001A02E9">
        <w:t>osa-miR818</w:t>
      </w:r>
      <w:r w:rsidR="001A02E9">
        <w:rPr>
          <w:rFonts w:hint="eastAsia"/>
        </w:rPr>
        <w:t>的表达量发生变化</w:t>
      </w:r>
      <w:r w:rsidR="00AA610C">
        <w:t xml:space="preserve"> [</w:t>
      </w:r>
      <w:r w:rsidR="00AA610C" w:rsidRPr="00AA610C">
        <w:endnoteReference w:id="42"/>
      </w:r>
      <w:r w:rsidR="00AA610C">
        <w:t>]</w:t>
      </w:r>
      <w:r w:rsidR="001A02E9">
        <w:rPr>
          <w:rFonts w:hint="eastAsia"/>
        </w:rPr>
        <w:t>以及</w:t>
      </w:r>
      <w:r w:rsidR="002E32EF" w:rsidRPr="008415C2">
        <w:t>L. Y. Li</w:t>
      </w:r>
      <w:r w:rsidR="002E32EF">
        <w:t xml:space="preserve"> et al. </w:t>
      </w:r>
      <w:r w:rsidR="002E32EF">
        <w:rPr>
          <w:rFonts w:hint="eastAsia"/>
        </w:rPr>
        <w:t>报导了</w:t>
      </w:r>
      <w:r w:rsidR="002E32EF">
        <w:rPr>
          <w:rFonts w:hint="eastAsia"/>
        </w:rPr>
        <w:t>osa-miR818</w:t>
      </w:r>
      <w:r w:rsidR="002E32EF">
        <w:rPr>
          <w:rFonts w:hint="eastAsia"/>
        </w:rPr>
        <w:t>的两个未知功能的靶基因</w:t>
      </w:r>
      <w:r w:rsidR="008415C2">
        <w:t xml:space="preserve"> </w:t>
      </w:r>
      <w:r w:rsidR="00AA610C">
        <w:t>[</w:t>
      </w:r>
      <w:r w:rsidR="00AA610C" w:rsidRPr="00AA610C">
        <w:endnoteReference w:id="43"/>
      </w:r>
      <w:r w:rsidR="00AA610C">
        <w:t>]</w:t>
      </w:r>
      <w:r w:rsidR="002E32EF">
        <w:rPr>
          <w:rFonts w:hint="eastAsia"/>
        </w:rPr>
        <w:t>。而在本研究中，针对所有</w:t>
      </w:r>
      <w:r w:rsidR="002E32EF">
        <w:rPr>
          <w:rFonts w:hint="eastAsia"/>
        </w:rPr>
        <w:t>miRNA</w:t>
      </w:r>
      <w:r w:rsidR="002E32EF">
        <w:rPr>
          <w:rFonts w:hint="eastAsia"/>
        </w:rPr>
        <w:t>和靶基因互作对的</w:t>
      </w:r>
      <w:r w:rsidR="002E32EF">
        <w:rPr>
          <w:rFonts w:hint="eastAsia"/>
        </w:rPr>
        <w:t>SNP</w:t>
      </w:r>
      <w:r w:rsidR="002E32EF">
        <w:rPr>
          <w:rFonts w:hint="eastAsia"/>
        </w:rPr>
        <w:t>分析发现，在互作对中携带</w:t>
      </w:r>
      <w:r w:rsidR="002E32EF">
        <w:rPr>
          <w:rFonts w:hint="eastAsia"/>
        </w:rPr>
        <w:t>SNP</w:t>
      </w:r>
      <w:r w:rsidR="002E32EF">
        <w:rPr>
          <w:rFonts w:hint="eastAsia"/>
        </w:rPr>
        <w:t>数量超过</w:t>
      </w:r>
      <w:r w:rsidR="002E32EF">
        <w:rPr>
          <w:rFonts w:hint="eastAsia"/>
        </w:rPr>
        <w:t>5</w:t>
      </w:r>
      <w:r w:rsidR="002E32EF">
        <w:rPr>
          <w:rFonts w:hint="eastAsia"/>
        </w:rPr>
        <w:t>个的有</w:t>
      </w:r>
      <w:r w:rsidR="002E32EF">
        <w:rPr>
          <w:rFonts w:hint="eastAsia"/>
        </w:rPr>
        <w:t>313</w:t>
      </w:r>
      <w:r w:rsidR="002E32EF">
        <w:rPr>
          <w:rFonts w:hint="eastAsia"/>
        </w:rPr>
        <w:t>对，其中</w:t>
      </w:r>
      <w:r w:rsidR="002E32EF">
        <w:rPr>
          <w:rFonts w:hint="eastAsia"/>
        </w:rPr>
        <w:t>290</w:t>
      </w:r>
      <w:r w:rsidR="002E32EF">
        <w:rPr>
          <w:rFonts w:hint="eastAsia"/>
        </w:rPr>
        <w:t>对都出现在</w:t>
      </w:r>
      <w:r w:rsidR="002E32EF">
        <w:rPr>
          <w:rFonts w:hint="eastAsia"/>
        </w:rPr>
        <w:t>osa-miR818</w:t>
      </w:r>
      <w:r w:rsidR="002E32EF">
        <w:rPr>
          <w:rFonts w:hint="eastAsia"/>
        </w:rPr>
        <w:t>家族。如此大数量的</w:t>
      </w:r>
      <w:r w:rsidR="002E32EF">
        <w:rPr>
          <w:rFonts w:hint="eastAsia"/>
        </w:rPr>
        <w:t>SNP</w:t>
      </w:r>
      <w:r w:rsidR="002E32EF">
        <w:rPr>
          <w:rFonts w:hint="eastAsia"/>
        </w:rPr>
        <w:t>暗示了该家族以及其所预测的靶基因所处的选择压力</w:t>
      </w:r>
      <w:r w:rsidR="006D12B8">
        <w:rPr>
          <w:rFonts w:hint="eastAsia"/>
        </w:rPr>
        <w:t>较小，从而可能允许在序列中出现随机突变，进而产生互补性恢复现象。</w:t>
      </w:r>
    </w:p>
    <w:p w14:paraId="3B9E4C97" w14:textId="0AA8DF61" w:rsidR="00DA4E65" w:rsidRPr="00C5302C" w:rsidRDefault="006D12B8" w:rsidP="0079057E">
      <w:r>
        <w:rPr>
          <w:rFonts w:hint="eastAsia"/>
        </w:rPr>
        <w:tab/>
      </w:r>
      <w:r>
        <w:rPr>
          <w:rFonts w:hint="eastAsia"/>
        </w:rPr>
        <w:t>但是在这些互补性恢复作用对中，有两个作用对上面只有</w:t>
      </w:r>
      <w:r>
        <w:rPr>
          <w:rFonts w:hint="eastAsia"/>
        </w:rPr>
        <w:t>4</w:t>
      </w:r>
      <w:r>
        <w:rPr>
          <w:rFonts w:hint="eastAsia"/>
        </w:rPr>
        <w:t>个</w:t>
      </w:r>
      <w:r>
        <w:rPr>
          <w:rFonts w:hint="eastAsia"/>
        </w:rPr>
        <w:t>SNP</w:t>
      </w:r>
      <w:r>
        <w:rPr>
          <w:rFonts w:hint="eastAsia"/>
        </w:rPr>
        <w:t>，经过数学计算，有</w:t>
      </w:r>
      <w:r>
        <w:rPr>
          <w:rFonts w:hint="eastAsia"/>
        </w:rPr>
        <w:t>4</w:t>
      </w:r>
      <w:r>
        <w:rPr>
          <w:rFonts w:hint="eastAsia"/>
        </w:rPr>
        <w:t>个</w:t>
      </w:r>
      <w:r>
        <w:rPr>
          <w:rFonts w:hint="eastAsia"/>
        </w:rPr>
        <w:t>SNP</w:t>
      </w:r>
      <w:r>
        <w:rPr>
          <w:rFonts w:hint="eastAsia"/>
        </w:rPr>
        <w:t>而出现互补性恢复现象的概率大约</w:t>
      </w:r>
      <w:r>
        <w:rPr>
          <w:rFonts w:hint="eastAsia"/>
        </w:rPr>
        <w:t>3.1%</w:t>
      </w:r>
      <w:r>
        <w:rPr>
          <w:rFonts w:hint="eastAsia"/>
        </w:rPr>
        <w:t>。进一步研究发现在这两例中，该现象都是发现在位点</w:t>
      </w:r>
      <w:r>
        <w:rPr>
          <w:rFonts w:hint="eastAsia"/>
        </w:rPr>
        <w:t>5</w:t>
      </w:r>
      <w:r>
        <w:rPr>
          <w:rFonts w:hint="eastAsia"/>
        </w:rPr>
        <w:t>，两点突变从</w:t>
      </w:r>
      <w:r>
        <w:rPr>
          <w:rFonts w:hint="eastAsia"/>
        </w:rPr>
        <w:t>CG</w:t>
      </w:r>
      <w:r>
        <w:rPr>
          <w:rFonts w:hint="eastAsia"/>
        </w:rPr>
        <w:t>变成</w:t>
      </w:r>
      <w:r>
        <w:rPr>
          <w:rFonts w:hint="eastAsia"/>
        </w:rPr>
        <w:t>UA</w:t>
      </w:r>
      <w:r>
        <w:rPr>
          <w:rFonts w:hint="eastAsia"/>
        </w:rPr>
        <w:t>（图</w:t>
      </w:r>
      <w:r>
        <w:rPr>
          <w:rFonts w:hint="eastAsia"/>
        </w:rPr>
        <w:t>9</w:t>
      </w:r>
      <w:r>
        <w:rPr>
          <w:rFonts w:hint="eastAsia"/>
        </w:rPr>
        <w:t>）。除了两点突变造成互补性恢复之外，也有其它的水稻品系只有单点突变将</w:t>
      </w:r>
      <w:r>
        <w:rPr>
          <w:rFonts w:hint="eastAsia"/>
        </w:rPr>
        <w:t>CG</w:t>
      </w:r>
      <w:r>
        <w:rPr>
          <w:rFonts w:hint="eastAsia"/>
        </w:rPr>
        <w:t>变成</w:t>
      </w:r>
      <w:r>
        <w:rPr>
          <w:rFonts w:hint="eastAsia"/>
        </w:rPr>
        <w:t>CA</w:t>
      </w:r>
      <w:r>
        <w:rPr>
          <w:rFonts w:hint="eastAsia"/>
        </w:rPr>
        <w:t>和从</w:t>
      </w:r>
      <w:r>
        <w:rPr>
          <w:rFonts w:hint="eastAsia"/>
        </w:rPr>
        <w:t>CG</w:t>
      </w:r>
      <w:r>
        <w:rPr>
          <w:rFonts w:hint="eastAsia"/>
        </w:rPr>
        <w:t>变成</w:t>
      </w:r>
      <w:r>
        <w:rPr>
          <w:rFonts w:hint="eastAsia"/>
        </w:rPr>
        <w:t>UG</w:t>
      </w:r>
      <w:r>
        <w:rPr>
          <w:rFonts w:hint="eastAsia"/>
        </w:rPr>
        <w:t>的。对该现象的另一种可能解释是，在水稻</w:t>
      </w:r>
      <w:r>
        <w:rPr>
          <w:rFonts w:hint="eastAsia"/>
        </w:rPr>
        <w:t>miRNA</w:t>
      </w:r>
      <w:r>
        <w:rPr>
          <w:rFonts w:hint="eastAsia"/>
        </w:rPr>
        <w:t>和靶基因的进化过程中，对一些水稻品系，该位点的</w:t>
      </w:r>
      <w:r w:rsidR="00C5302C">
        <w:rPr>
          <w:rFonts w:hint="eastAsia"/>
        </w:rPr>
        <w:t>互补性的约束变松儿允许错配。但是随后，随着一些因素的改变，这种约束再次发生，从而要求</w:t>
      </w:r>
      <w:r w:rsidR="00C5302C">
        <w:rPr>
          <w:rFonts w:hint="eastAsia"/>
        </w:rPr>
        <w:t>miRNA</w:t>
      </w:r>
      <w:r w:rsidR="00C5302C">
        <w:rPr>
          <w:rFonts w:hint="eastAsia"/>
        </w:rPr>
        <w:t>和靶基因作用对在该位点再次恢复匹配。而这其中就可能产生带着两个</w:t>
      </w:r>
      <w:r w:rsidR="00C5302C">
        <w:rPr>
          <w:rFonts w:hint="eastAsia"/>
        </w:rPr>
        <w:t>SNP</w:t>
      </w:r>
      <w:r w:rsidR="00C5302C">
        <w:rPr>
          <w:rFonts w:hint="eastAsia"/>
        </w:rPr>
        <w:t>点突变的互补性恢复模式。</w:t>
      </w:r>
    </w:p>
    <w:p w14:paraId="01D763A2" w14:textId="77777777" w:rsidR="00445ED0" w:rsidRDefault="00445ED0" w:rsidP="008415C2">
      <w:pPr>
        <w:ind w:firstLine="227"/>
      </w:pPr>
    </w:p>
    <w:p w14:paraId="77137A26" w14:textId="4A5A2B59" w:rsidR="002959CE" w:rsidRDefault="00535A3C" w:rsidP="002959CE">
      <w:pPr>
        <w:jc w:val="center"/>
      </w:pPr>
      <w:r>
        <w:rPr>
          <w:noProof/>
        </w:rPr>
        <w:drawing>
          <wp:inline distT="0" distB="0" distL="0" distR="0" wp14:anchorId="600930AF" wp14:editId="5D8AE918">
            <wp:extent cx="2983159" cy="2616200"/>
            <wp:effectExtent l="0" t="0" r="0" b="0"/>
            <wp:docPr id="11" name="Picture 11" descr="../../../../Desktop/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CP4categoriesOfPattern/CCP4categoriesOfPattern.001.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0827" cy="2631695"/>
                    </a:xfrm>
                    <a:prstGeom prst="rect">
                      <a:avLst/>
                    </a:prstGeom>
                    <a:noFill/>
                    <a:ln>
                      <a:noFill/>
                    </a:ln>
                  </pic:spPr>
                </pic:pic>
              </a:graphicData>
            </a:graphic>
          </wp:inline>
        </w:drawing>
      </w:r>
    </w:p>
    <w:p w14:paraId="0B8E3959" w14:textId="5EF18DE0" w:rsidR="00C5302C" w:rsidRDefault="00C5302C" w:rsidP="002959CE">
      <w:pPr>
        <w:jc w:val="center"/>
        <w:rPr>
          <w:b/>
        </w:rPr>
      </w:pPr>
      <w:r>
        <w:rPr>
          <w:rFonts w:hint="eastAsia"/>
          <w:b/>
        </w:rPr>
        <w:t>图</w:t>
      </w:r>
      <w:r>
        <w:rPr>
          <w:rFonts w:hint="eastAsia"/>
          <w:b/>
        </w:rPr>
        <w:t>9</w:t>
      </w:r>
      <w:r>
        <w:rPr>
          <w:rFonts w:hint="eastAsia"/>
          <w:b/>
        </w:rPr>
        <w:t>互补性恢复模式图</w:t>
      </w:r>
    </w:p>
    <w:p w14:paraId="74EB58D1" w14:textId="77777777" w:rsidR="00C5302C" w:rsidRPr="0079057E" w:rsidRDefault="00C5302C" w:rsidP="00C5302C">
      <w:pPr>
        <w:jc w:val="center"/>
        <w:rPr>
          <w:i/>
        </w:rPr>
      </w:pPr>
      <w:r>
        <w:rPr>
          <w:rFonts w:hint="eastAsia"/>
          <w:i/>
        </w:rPr>
        <w:t>图中，竖线代表配对，空格代表错配</w:t>
      </w:r>
    </w:p>
    <w:p w14:paraId="2A78BCAF" w14:textId="77777777" w:rsidR="00C5302C" w:rsidRDefault="00C5302C" w:rsidP="002959CE">
      <w:pPr>
        <w:jc w:val="center"/>
        <w:rPr>
          <w:b/>
        </w:rPr>
      </w:pPr>
    </w:p>
    <w:p w14:paraId="4141F16D" w14:textId="143FC586" w:rsidR="002959CE" w:rsidRPr="00980821" w:rsidRDefault="002959CE" w:rsidP="0058029A">
      <w:pPr>
        <w:rPr>
          <w:b/>
        </w:rPr>
      </w:pPr>
      <w:r>
        <w:rPr>
          <w:b/>
        </w:rPr>
        <w:t>Fig 9</w:t>
      </w:r>
      <w:r w:rsidRPr="00980821">
        <w:rPr>
          <w:b/>
        </w:rPr>
        <w:t xml:space="preserve">. </w:t>
      </w:r>
      <w:r w:rsidR="000B06C4">
        <w:rPr>
          <w:b/>
        </w:rPr>
        <w:t>C</w:t>
      </w:r>
      <w:r>
        <w:rPr>
          <w:b/>
        </w:rPr>
        <w:t xml:space="preserve">omplementarity </w:t>
      </w:r>
      <w:r w:rsidR="000B06C4">
        <w:rPr>
          <w:b/>
        </w:rPr>
        <w:t>recovery patterns</w:t>
      </w:r>
    </w:p>
    <w:p w14:paraId="19D7B28C" w14:textId="49C95E38" w:rsidR="002959CE" w:rsidRDefault="002959CE" w:rsidP="0058029A">
      <w:pPr>
        <w:rPr>
          <w:i/>
        </w:rPr>
      </w:pPr>
      <w:r w:rsidRPr="0079057E">
        <w:rPr>
          <w:i/>
        </w:rPr>
        <w:t>In the complementarity pattern, a vertical bar would be placed denoting match, a blank denotes mismatch</w:t>
      </w:r>
      <w:r w:rsidR="000B06C4" w:rsidRPr="0079057E">
        <w:rPr>
          <w:i/>
        </w:rPr>
        <w:t>.</w:t>
      </w:r>
    </w:p>
    <w:p w14:paraId="02E9776F" w14:textId="77777777" w:rsidR="002959CE" w:rsidRDefault="002959CE" w:rsidP="002959CE">
      <w:pPr>
        <w:jc w:val="center"/>
      </w:pPr>
    </w:p>
    <w:p w14:paraId="35D5C40C" w14:textId="154C768D" w:rsidR="00585417" w:rsidRPr="00585417" w:rsidRDefault="00585417" w:rsidP="00585417">
      <w:pPr>
        <w:rPr>
          <w:b/>
        </w:rPr>
      </w:pPr>
      <w:r w:rsidRPr="00585417">
        <w:rPr>
          <w:rFonts w:hint="eastAsia"/>
          <w:b/>
        </w:rPr>
        <w:t>SNP</w:t>
      </w:r>
      <w:r w:rsidRPr="00585417">
        <w:rPr>
          <w:rFonts w:hint="eastAsia"/>
          <w:b/>
        </w:rPr>
        <w:t>影响的保守</w:t>
      </w:r>
      <w:r w:rsidRPr="00585417">
        <w:rPr>
          <w:rFonts w:hint="eastAsia"/>
          <w:b/>
        </w:rPr>
        <w:t>miRNA</w:t>
      </w:r>
      <w:r w:rsidRPr="00585417">
        <w:rPr>
          <w:rFonts w:hint="eastAsia"/>
          <w:b/>
        </w:rPr>
        <w:t>和靶基因互补性的改变并没有带来明显的表型差异</w:t>
      </w:r>
    </w:p>
    <w:p w14:paraId="66E27D39" w14:textId="77777777" w:rsidR="00585417" w:rsidRDefault="00585417" w:rsidP="00585417">
      <w:pPr>
        <w:ind w:firstLine="720"/>
      </w:pPr>
    </w:p>
    <w:p w14:paraId="6157406E" w14:textId="0A27F4F6" w:rsidR="002959CE" w:rsidRDefault="00585417" w:rsidP="00EB3DE7">
      <w:pPr>
        <w:ind w:firstLine="720"/>
      </w:pPr>
      <w:r>
        <w:rPr>
          <w:rFonts w:hint="eastAsia"/>
        </w:rPr>
        <w:t>据报导，</w:t>
      </w:r>
      <w:r w:rsidR="00EB3DE7">
        <w:rPr>
          <w:rFonts w:hint="eastAsia"/>
        </w:rPr>
        <w:t>SNP</w:t>
      </w:r>
      <w:r w:rsidR="00EB3DE7">
        <w:rPr>
          <w:rFonts w:hint="eastAsia"/>
        </w:rPr>
        <w:t>所导致的</w:t>
      </w:r>
      <w:r w:rsidR="00EB3DE7">
        <w:rPr>
          <w:rFonts w:hint="eastAsia"/>
        </w:rPr>
        <w:t>miRNA</w:t>
      </w:r>
      <w:r w:rsidR="00EB3DE7">
        <w:rPr>
          <w:rFonts w:hint="eastAsia"/>
        </w:rPr>
        <w:t>介导调控的变异对农艺性状造成很大的影响</w:t>
      </w:r>
      <w:r w:rsidR="002959CE">
        <w:t xml:space="preserve"> </w:t>
      </w:r>
      <w:r w:rsidR="00295C3C">
        <w:t>[</w:t>
      </w:r>
      <w:r w:rsidR="000F2828" w:rsidRPr="00295C3C">
        <w:fldChar w:fldCharType="begin"/>
      </w:r>
      <w:r w:rsidR="000F2828" w:rsidRPr="00295C3C">
        <w:instrText xml:space="preserve"> NOTEREF _Ref471908000 \h  \* MERGEFORMAT </w:instrText>
      </w:r>
      <w:r w:rsidR="000F2828" w:rsidRPr="00295C3C">
        <w:fldChar w:fldCharType="separate"/>
      </w:r>
      <w:r w:rsidR="000F2828" w:rsidRPr="00295C3C">
        <w:t>21</w:t>
      </w:r>
      <w:r w:rsidR="000F2828" w:rsidRPr="00295C3C">
        <w:fldChar w:fldCharType="end"/>
      </w:r>
      <w:r w:rsidR="000F2828" w:rsidRPr="00295C3C">
        <w:t>-</w:t>
      </w:r>
      <w:r w:rsidR="000F2828" w:rsidRPr="00295C3C">
        <w:fldChar w:fldCharType="begin"/>
      </w:r>
      <w:r w:rsidR="000F2828" w:rsidRPr="00295C3C">
        <w:instrText xml:space="preserve"> NOTEREF _Ref471908008 \h  \* MERGEFORMAT </w:instrText>
      </w:r>
      <w:r w:rsidR="000F2828" w:rsidRPr="00295C3C">
        <w:fldChar w:fldCharType="separate"/>
      </w:r>
      <w:r w:rsidR="000F2828" w:rsidRPr="00295C3C">
        <w:t>22</w:t>
      </w:r>
      <w:r w:rsidR="000F2828" w:rsidRPr="00295C3C">
        <w:fldChar w:fldCharType="end"/>
      </w:r>
      <w:r w:rsidR="00295C3C">
        <w:t>]</w:t>
      </w:r>
      <w:r w:rsidR="00EB3DE7">
        <w:t>。</w:t>
      </w:r>
      <w:r w:rsidR="00EB3DE7">
        <w:rPr>
          <w:rFonts w:hint="eastAsia"/>
        </w:rPr>
        <w:t>考虑到植物</w:t>
      </w:r>
      <w:r w:rsidR="00EB3DE7">
        <w:rPr>
          <w:rFonts w:hint="eastAsia"/>
        </w:rPr>
        <w:t>miRNA</w:t>
      </w:r>
      <w:r w:rsidR="00EB3DE7">
        <w:rPr>
          <w:rFonts w:hint="eastAsia"/>
        </w:rPr>
        <w:t>中的功能冗余性，这功能冗余性是由</w:t>
      </w:r>
      <w:r w:rsidR="00EB3DE7">
        <w:rPr>
          <w:rFonts w:hint="eastAsia"/>
        </w:rPr>
        <w:t>miRNA</w:t>
      </w:r>
      <w:r w:rsidR="00EB3DE7">
        <w:rPr>
          <w:rFonts w:hint="eastAsia"/>
        </w:rPr>
        <w:t>家族成员有很相似的序列并且常常调控相同的靶基因造成的</w:t>
      </w:r>
      <w:r w:rsidR="00EB3DE7">
        <w:t>[</w:t>
      </w:r>
      <w:r w:rsidR="00EB3DE7" w:rsidRPr="00295C3C">
        <w:rPr>
          <w:rStyle w:val="EndnoteReference"/>
          <w:vertAlign w:val="baseline"/>
        </w:rPr>
        <w:endnoteReference w:id="44"/>
      </w:r>
      <w:r w:rsidR="00EB3DE7" w:rsidRPr="00295C3C">
        <w:t>-</w:t>
      </w:r>
      <w:r w:rsidR="00EB3DE7" w:rsidRPr="00295C3C">
        <w:rPr>
          <w:rStyle w:val="EndnoteReference"/>
          <w:vertAlign w:val="baseline"/>
        </w:rPr>
        <w:endnoteReference w:id="45"/>
      </w:r>
      <w:r w:rsidR="00EB3DE7">
        <w:t>]</w:t>
      </w:r>
      <w:r w:rsidR="00EB3DE7">
        <w:rPr>
          <w:rFonts w:hint="eastAsia"/>
        </w:rPr>
        <w:t>，本研究只关注在</w:t>
      </w:r>
      <w:r w:rsidR="00EB3DE7">
        <w:rPr>
          <w:rFonts w:hint="eastAsia"/>
        </w:rPr>
        <w:t>miRNA</w:t>
      </w:r>
      <w:r w:rsidR="00EB3DE7">
        <w:rPr>
          <w:rFonts w:hint="eastAsia"/>
        </w:rPr>
        <w:t>结合位点上的</w:t>
      </w:r>
      <w:r w:rsidR="00EB3DE7">
        <w:rPr>
          <w:rFonts w:hint="eastAsia"/>
        </w:rPr>
        <w:t>SNP</w:t>
      </w:r>
      <w:r w:rsidR="00EB3DE7">
        <w:rPr>
          <w:rFonts w:hint="eastAsia"/>
        </w:rPr>
        <w:t>，而不是在成熟</w:t>
      </w:r>
      <w:r w:rsidR="00EB3DE7">
        <w:rPr>
          <w:rFonts w:hint="eastAsia"/>
        </w:rPr>
        <w:t>miRNA</w:t>
      </w:r>
      <w:r w:rsidR="00EB3DE7">
        <w:rPr>
          <w:rFonts w:hint="eastAsia"/>
        </w:rPr>
        <w:t>上</w:t>
      </w:r>
      <w:r w:rsidR="00EB3DE7">
        <w:rPr>
          <w:rFonts w:hint="eastAsia"/>
        </w:rPr>
        <w:t>SNP</w:t>
      </w:r>
      <w:r w:rsidR="00D6629C">
        <w:rPr>
          <w:rFonts w:hint="eastAsia"/>
        </w:rPr>
        <w:t>，因为仅仅出现在成熟</w:t>
      </w:r>
      <w:r w:rsidR="00D6629C">
        <w:rPr>
          <w:rFonts w:hint="eastAsia"/>
        </w:rPr>
        <w:t>miRNA</w:t>
      </w:r>
      <w:r w:rsidR="00D6629C">
        <w:rPr>
          <w:rFonts w:hint="eastAsia"/>
        </w:rPr>
        <w:t>的</w:t>
      </w:r>
      <w:r w:rsidR="00D6629C">
        <w:rPr>
          <w:rFonts w:hint="eastAsia"/>
        </w:rPr>
        <w:t>SNP</w:t>
      </w:r>
      <w:r w:rsidR="00D6629C">
        <w:rPr>
          <w:rFonts w:hint="eastAsia"/>
        </w:rPr>
        <w:t>对调控的影响会被功能冗余现象掩盖掉</w:t>
      </w:r>
      <w:r w:rsidR="00EB3DE7">
        <w:rPr>
          <w:rFonts w:hint="eastAsia"/>
        </w:rPr>
        <w:t>。</w:t>
      </w:r>
      <w:r w:rsidR="00D6629C">
        <w:rPr>
          <w:rFonts w:hint="eastAsia"/>
        </w:rPr>
        <w:t>最后，我们</w:t>
      </w:r>
      <w:r w:rsidR="00D6629C">
        <w:rPr>
          <w:rFonts w:hint="eastAsia"/>
        </w:rPr>
        <w:lastRenderedPageBreak/>
        <w:t>得到了</w:t>
      </w:r>
      <w:r w:rsidR="00D6629C">
        <w:rPr>
          <w:rFonts w:hint="eastAsia"/>
        </w:rPr>
        <w:t>7</w:t>
      </w:r>
      <w:r w:rsidR="00D6629C">
        <w:rPr>
          <w:rFonts w:hint="eastAsia"/>
        </w:rPr>
        <w:t>个靶基因，其</w:t>
      </w:r>
      <w:r w:rsidR="00D6629C">
        <w:rPr>
          <w:rFonts w:hint="eastAsia"/>
        </w:rPr>
        <w:t>miRNA</w:t>
      </w:r>
      <w:r w:rsidR="00D6629C">
        <w:rPr>
          <w:rFonts w:hint="eastAsia"/>
        </w:rPr>
        <w:t>结合位点上</w:t>
      </w:r>
      <w:r w:rsidR="002749E4">
        <w:rPr>
          <w:rFonts w:hint="eastAsia"/>
        </w:rPr>
        <w:t>带有</w:t>
      </w:r>
      <w:r w:rsidR="002749E4">
        <w:rPr>
          <w:rFonts w:hint="eastAsia"/>
        </w:rPr>
        <w:t>SNP</w:t>
      </w:r>
      <w:r w:rsidR="002749E4">
        <w:rPr>
          <w:rFonts w:hint="eastAsia"/>
        </w:rPr>
        <w:t>。除了互补性模式之外，靶基因的可达性</w:t>
      </w:r>
      <w:r w:rsidR="002749E4">
        <w:t xml:space="preserve"> (target accessibility)</w:t>
      </w:r>
      <w:r w:rsidR="002749E4">
        <w:rPr>
          <w:rFonts w:hint="eastAsia"/>
        </w:rPr>
        <w:t>也被发现是影响靶标识别的非常重要的因素</w:t>
      </w:r>
      <w:r w:rsidR="002959CE">
        <w:t xml:space="preserve"> </w:t>
      </w:r>
      <w:r w:rsidR="00295C3C">
        <w:t>[</w:t>
      </w:r>
      <w:r w:rsidR="002B3650" w:rsidRPr="00295C3C">
        <w:rPr>
          <w:rStyle w:val="EndnoteReference"/>
          <w:vertAlign w:val="baseline"/>
        </w:rPr>
        <w:endnoteReference w:id="46"/>
      </w:r>
      <w:r w:rsidR="00295C3C">
        <w:t>]</w:t>
      </w:r>
      <w:r w:rsidR="002749E4">
        <w:rPr>
          <w:rFonts w:hint="eastAsia"/>
        </w:rPr>
        <w:t>。为了评估</w:t>
      </w:r>
      <w:r w:rsidR="002749E4">
        <w:rPr>
          <w:rFonts w:hint="eastAsia"/>
        </w:rPr>
        <w:t>SNP</w:t>
      </w:r>
      <w:r w:rsidR="002749E4">
        <w:rPr>
          <w:rFonts w:hint="eastAsia"/>
        </w:rPr>
        <w:t>对</w:t>
      </w:r>
      <w:r w:rsidR="002749E4">
        <w:rPr>
          <w:rFonts w:hint="eastAsia"/>
        </w:rPr>
        <w:t>miRNA</w:t>
      </w:r>
      <w:r w:rsidR="002749E4">
        <w:rPr>
          <w:rFonts w:hint="eastAsia"/>
        </w:rPr>
        <w:t>调节可能带来的影响，我们将</w:t>
      </w:r>
      <w:r w:rsidR="002749E4">
        <w:rPr>
          <w:rFonts w:hint="eastAsia"/>
        </w:rPr>
        <w:t>SNP</w:t>
      </w:r>
      <w:r w:rsidR="002749E4">
        <w:rPr>
          <w:rFonts w:hint="eastAsia"/>
        </w:rPr>
        <w:t>映射到互补性模式中，同时也计算了</w:t>
      </w:r>
      <w:r w:rsidR="002749E4">
        <w:rPr>
          <w:rFonts w:hint="eastAsia"/>
        </w:rPr>
        <w:t>SNP</w:t>
      </w:r>
      <w:r w:rsidR="002749E4">
        <w:rPr>
          <w:rFonts w:hint="eastAsia"/>
        </w:rPr>
        <w:t>造成的总结合自由能的改变</w:t>
      </w:r>
      <w:r w:rsidR="002749E4">
        <w:t xml:space="preserve"> (</w:t>
      </w:r>
      <w:r w:rsidR="002749E4">
        <w:rPr>
          <w:rFonts w:hint="eastAsia"/>
        </w:rPr>
        <w:t>表</w:t>
      </w:r>
      <w:r w:rsidR="002749E4">
        <w:t>1</w:t>
      </w:r>
      <w:r w:rsidR="002749E4">
        <w:t>，</w:t>
      </w:r>
      <w:r w:rsidR="002749E4">
        <w:rPr>
          <w:rFonts w:hint="eastAsia"/>
        </w:rPr>
        <w:t>图</w:t>
      </w:r>
      <w:r w:rsidR="002959CE">
        <w:t>10).</w:t>
      </w:r>
    </w:p>
    <w:p w14:paraId="6B4FA156" w14:textId="77777777" w:rsidR="002959CE" w:rsidRPr="00B26CA1" w:rsidRDefault="002959CE" w:rsidP="002959CE"/>
    <w:tbl>
      <w:tblPr>
        <w:tblW w:w="5472" w:type="pct"/>
        <w:tblLook w:val="04A0" w:firstRow="1" w:lastRow="0" w:firstColumn="1" w:lastColumn="0" w:noHBand="0" w:noVBand="1"/>
      </w:tblPr>
      <w:tblGrid>
        <w:gridCol w:w="1570"/>
        <w:gridCol w:w="1199"/>
        <w:gridCol w:w="1094"/>
        <w:gridCol w:w="954"/>
        <w:gridCol w:w="1335"/>
        <w:gridCol w:w="1117"/>
        <w:gridCol w:w="1815"/>
      </w:tblGrid>
      <w:tr w:rsidR="00FF1B16" w14:paraId="2AEC08CD" w14:textId="77777777" w:rsidTr="00FF1B16">
        <w:trPr>
          <w:trHeight w:val="1000"/>
        </w:trPr>
        <w:tc>
          <w:tcPr>
            <w:tcW w:w="4001" w:type="pct"/>
            <w:gridSpan w:val="6"/>
            <w:tcBorders>
              <w:top w:val="nil"/>
              <w:left w:val="nil"/>
              <w:bottom w:val="single" w:sz="4" w:space="0" w:color="auto"/>
              <w:right w:val="nil"/>
            </w:tcBorders>
            <w:shd w:val="clear" w:color="auto" w:fill="auto"/>
            <w:vAlign w:val="bottom"/>
            <w:hideMark/>
          </w:tcPr>
          <w:p w14:paraId="1686B176" w14:textId="77777777" w:rsidR="00FF1B16" w:rsidRDefault="00FF1B16">
            <w:pPr>
              <w:rPr>
                <w:rFonts w:eastAsia="Times New Roman"/>
                <w:b/>
                <w:bCs/>
                <w:color w:val="000000"/>
              </w:rPr>
            </w:pPr>
            <w:r>
              <w:rPr>
                <w:rFonts w:eastAsia="Times New Roman"/>
                <w:b/>
                <w:bCs/>
                <w:color w:val="000000"/>
              </w:rPr>
              <w:t>Table 1. Summary of target genes carrying SNPs on the binding site</w:t>
            </w:r>
            <w:r>
              <w:rPr>
                <w:rFonts w:eastAsia="Times New Roman"/>
                <w:b/>
                <w:bCs/>
                <w:color w:val="000000"/>
              </w:rPr>
              <w:br/>
            </w:r>
            <w:r>
              <w:rPr>
                <w:rFonts w:ascii="MS Mincho" w:eastAsia="MS Mincho" w:hAnsi="MS Mincho" w:cs="MS Mincho"/>
                <w:b/>
                <w:bCs/>
                <w:color w:val="000000"/>
              </w:rPr>
              <w:t>表</w:t>
            </w:r>
            <w:r>
              <w:rPr>
                <w:rFonts w:eastAsia="Times New Roman"/>
                <w:b/>
                <w:bCs/>
                <w:color w:val="000000"/>
              </w:rPr>
              <w:t xml:space="preserve">1. </w:t>
            </w:r>
            <w:r>
              <w:rPr>
                <w:rFonts w:ascii="SimSun" w:eastAsia="SimSun" w:hAnsi="SimSun" w:cs="SimSun"/>
                <w:b/>
                <w:bCs/>
                <w:color w:val="000000"/>
              </w:rPr>
              <w:t>结合位点有</w:t>
            </w:r>
            <w:r>
              <w:rPr>
                <w:rFonts w:eastAsia="Times New Roman"/>
                <w:b/>
                <w:bCs/>
                <w:color w:val="000000"/>
              </w:rPr>
              <w:t>SNP</w:t>
            </w:r>
            <w:r>
              <w:rPr>
                <w:rFonts w:ascii="MS Mincho" w:eastAsia="MS Mincho" w:hAnsi="MS Mincho" w:cs="MS Mincho"/>
                <w:b/>
                <w:bCs/>
                <w:color w:val="000000"/>
              </w:rPr>
              <w:t>的靶基因</w:t>
            </w:r>
            <w:r>
              <w:rPr>
                <w:rFonts w:ascii="SimSun" w:eastAsia="SimSun" w:hAnsi="SimSun" w:cs="SimSun"/>
                <w:b/>
                <w:bCs/>
                <w:color w:val="000000"/>
              </w:rPr>
              <w:t>总结</w:t>
            </w:r>
          </w:p>
        </w:tc>
        <w:tc>
          <w:tcPr>
            <w:tcW w:w="999" w:type="pct"/>
            <w:tcBorders>
              <w:top w:val="nil"/>
              <w:left w:val="nil"/>
              <w:bottom w:val="nil"/>
              <w:right w:val="nil"/>
            </w:tcBorders>
            <w:shd w:val="clear" w:color="auto" w:fill="auto"/>
            <w:vAlign w:val="bottom"/>
            <w:hideMark/>
          </w:tcPr>
          <w:p w14:paraId="4852C8BE" w14:textId="77777777" w:rsidR="00FF1B16" w:rsidRDefault="00FF1B16">
            <w:pPr>
              <w:rPr>
                <w:rFonts w:eastAsia="Times New Roman"/>
                <w:b/>
                <w:bCs/>
                <w:color w:val="000000"/>
              </w:rPr>
            </w:pPr>
          </w:p>
        </w:tc>
      </w:tr>
      <w:tr w:rsidR="00FF1B16" w14:paraId="3571F7F6" w14:textId="77777777" w:rsidTr="00FF1B16">
        <w:trPr>
          <w:trHeight w:val="1601"/>
        </w:trPr>
        <w:tc>
          <w:tcPr>
            <w:tcW w:w="864" w:type="pct"/>
            <w:tcBorders>
              <w:top w:val="nil"/>
              <w:left w:val="nil"/>
              <w:bottom w:val="single" w:sz="4" w:space="0" w:color="auto"/>
              <w:right w:val="nil"/>
            </w:tcBorders>
            <w:shd w:val="clear" w:color="auto" w:fill="auto"/>
            <w:vAlign w:val="center"/>
            <w:hideMark/>
          </w:tcPr>
          <w:p w14:paraId="3C1A69E7" w14:textId="77777777" w:rsidR="00FF1B16" w:rsidRPr="00FF1B16" w:rsidRDefault="00FF1B16">
            <w:pPr>
              <w:jc w:val="center"/>
              <w:rPr>
                <w:rFonts w:eastAsia="Times New Roman"/>
                <w:b/>
                <w:bCs/>
                <w:color w:val="000000"/>
                <w:sz w:val="18"/>
              </w:rPr>
            </w:pPr>
            <w:r w:rsidRPr="00FF1B16">
              <w:rPr>
                <w:rFonts w:eastAsia="Times New Roman"/>
                <w:b/>
                <w:bCs/>
                <w:color w:val="000000"/>
                <w:sz w:val="18"/>
              </w:rPr>
              <w:t>Gene locus</w:t>
            </w:r>
            <w:r w:rsidRPr="00FF1B16">
              <w:rPr>
                <w:rFonts w:eastAsia="Times New Roman"/>
                <w:b/>
                <w:bCs/>
                <w:color w:val="000000"/>
                <w:sz w:val="18"/>
              </w:rPr>
              <w:br/>
            </w:r>
            <w:r w:rsidRPr="00FF1B16">
              <w:rPr>
                <w:rFonts w:ascii="MS Mincho" w:eastAsia="MS Mincho" w:hAnsi="MS Mincho" w:cs="MS Mincho"/>
                <w:b/>
                <w:bCs/>
                <w:color w:val="000000"/>
                <w:sz w:val="18"/>
              </w:rPr>
              <w:t>基因座</w:t>
            </w:r>
          </w:p>
        </w:tc>
        <w:tc>
          <w:tcPr>
            <w:tcW w:w="660" w:type="pct"/>
            <w:tcBorders>
              <w:top w:val="nil"/>
              <w:left w:val="nil"/>
              <w:bottom w:val="single" w:sz="4" w:space="0" w:color="auto"/>
              <w:right w:val="nil"/>
            </w:tcBorders>
            <w:shd w:val="clear" w:color="auto" w:fill="auto"/>
            <w:vAlign w:val="center"/>
            <w:hideMark/>
          </w:tcPr>
          <w:p w14:paraId="5C5D9D0E" w14:textId="77777777" w:rsidR="00FF1B16" w:rsidRPr="00FF1B16" w:rsidRDefault="00FF1B16">
            <w:pPr>
              <w:jc w:val="center"/>
              <w:rPr>
                <w:rFonts w:eastAsia="Times New Roman"/>
                <w:b/>
                <w:bCs/>
                <w:color w:val="000000"/>
                <w:sz w:val="18"/>
              </w:rPr>
            </w:pPr>
            <w:r w:rsidRPr="00FF1B16">
              <w:rPr>
                <w:rFonts w:eastAsia="Times New Roman"/>
                <w:b/>
                <w:bCs/>
                <w:color w:val="000000"/>
                <w:sz w:val="18"/>
              </w:rPr>
              <w:t>SNP id</w:t>
            </w:r>
            <w:r w:rsidRPr="00FF1B16">
              <w:rPr>
                <w:rFonts w:eastAsia="Times New Roman"/>
                <w:b/>
                <w:bCs/>
                <w:color w:val="000000"/>
                <w:sz w:val="18"/>
              </w:rPr>
              <w:br/>
              <w:t>SNP</w:t>
            </w:r>
            <w:r w:rsidRPr="00FF1B16">
              <w:rPr>
                <w:rFonts w:ascii="SimSun" w:eastAsia="SimSun" w:hAnsi="SimSun" w:cs="SimSun"/>
                <w:b/>
                <w:bCs/>
                <w:color w:val="000000"/>
                <w:sz w:val="18"/>
              </w:rPr>
              <w:t>编</w:t>
            </w:r>
            <w:r w:rsidRPr="00FF1B16">
              <w:rPr>
                <w:rFonts w:ascii="MS Mincho" w:eastAsia="MS Mincho" w:hAnsi="MS Mincho" w:cs="MS Mincho"/>
                <w:b/>
                <w:bCs/>
                <w:color w:val="000000"/>
                <w:sz w:val="18"/>
              </w:rPr>
              <w:t>号</w:t>
            </w:r>
          </w:p>
        </w:tc>
        <w:tc>
          <w:tcPr>
            <w:tcW w:w="602" w:type="pct"/>
            <w:tcBorders>
              <w:top w:val="nil"/>
              <w:left w:val="nil"/>
              <w:bottom w:val="single" w:sz="4" w:space="0" w:color="auto"/>
              <w:right w:val="nil"/>
            </w:tcBorders>
            <w:shd w:val="clear" w:color="auto" w:fill="auto"/>
            <w:vAlign w:val="center"/>
            <w:hideMark/>
          </w:tcPr>
          <w:p w14:paraId="0E5F0FA2" w14:textId="77777777" w:rsidR="00FF1B16" w:rsidRPr="00FF1B16" w:rsidRDefault="00FF1B16">
            <w:pPr>
              <w:jc w:val="center"/>
              <w:rPr>
                <w:rFonts w:eastAsia="Times New Roman"/>
                <w:b/>
                <w:bCs/>
                <w:color w:val="000000"/>
                <w:sz w:val="18"/>
              </w:rPr>
            </w:pPr>
            <w:r w:rsidRPr="00FF1B16">
              <w:rPr>
                <w:rFonts w:eastAsia="Times New Roman"/>
                <w:b/>
                <w:bCs/>
                <w:color w:val="000000"/>
                <w:sz w:val="18"/>
              </w:rPr>
              <w:t>Predicted targeting miRNA family</w:t>
            </w:r>
            <w:r w:rsidRPr="00FF1B16">
              <w:rPr>
                <w:rFonts w:eastAsia="Times New Roman"/>
                <w:b/>
                <w:bCs/>
                <w:color w:val="000000"/>
                <w:sz w:val="18"/>
              </w:rPr>
              <w:br/>
            </w:r>
            <w:r w:rsidRPr="00FF1B16">
              <w:rPr>
                <w:rFonts w:ascii="SimSun" w:eastAsia="SimSun" w:hAnsi="SimSun" w:cs="SimSun"/>
                <w:b/>
                <w:bCs/>
                <w:color w:val="000000"/>
                <w:sz w:val="18"/>
              </w:rPr>
              <w:t>调控的</w:t>
            </w:r>
            <w:r w:rsidRPr="00FF1B16">
              <w:rPr>
                <w:rFonts w:eastAsia="Times New Roman"/>
                <w:b/>
                <w:bCs/>
                <w:color w:val="000000"/>
                <w:sz w:val="18"/>
              </w:rPr>
              <w:t>miRNA</w:t>
            </w:r>
            <w:r w:rsidRPr="00FF1B16">
              <w:rPr>
                <w:rFonts w:ascii="MS Mincho" w:eastAsia="MS Mincho" w:hAnsi="MS Mincho" w:cs="MS Mincho"/>
                <w:b/>
                <w:bCs/>
                <w:color w:val="000000"/>
                <w:sz w:val="18"/>
              </w:rPr>
              <w:t>家族</w:t>
            </w:r>
          </w:p>
        </w:tc>
        <w:tc>
          <w:tcPr>
            <w:tcW w:w="525" w:type="pct"/>
            <w:tcBorders>
              <w:top w:val="nil"/>
              <w:left w:val="nil"/>
              <w:bottom w:val="single" w:sz="4" w:space="0" w:color="auto"/>
              <w:right w:val="nil"/>
            </w:tcBorders>
            <w:shd w:val="clear" w:color="auto" w:fill="auto"/>
            <w:vAlign w:val="center"/>
            <w:hideMark/>
          </w:tcPr>
          <w:p w14:paraId="6FE782C1" w14:textId="77777777" w:rsidR="00FF1B16" w:rsidRPr="00FF1B16" w:rsidRDefault="00FF1B16">
            <w:pPr>
              <w:jc w:val="center"/>
              <w:rPr>
                <w:rFonts w:eastAsia="Times New Roman"/>
                <w:b/>
                <w:bCs/>
                <w:color w:val="000000"/>
                <w:sz w:val="18"/>
              </w:rPr>
            </w:pPr>
            <w:r w:rsidRPr="00FF1B16">
              <w:rPr>
                <w:rFonts w:eastAsia="Times New Roman"/>
                <w:b/>
                <w:bCs/>
                <w:color w:val="000000"/>
                <w:sz w:val="18"/>
              </w:rPr>
              <w:t>Position on miRNA binding site</w:t>
            </w:r>
            <w:r w:rsidRPr="00FF1B16">
              <w:rPr>
                <w:rFonts w:eastAsia="Times New Roman"/>
                <w:b/>
                <w:bCs/>
                <w:color w:val="000000"/>
                <w:sz w:val="18"/>
              </w:rPr>
              <w:br/>
            </w:r>
            <w:r w:rsidRPr="00FF1B16">
              <w:rPr>
                <w:rFonts w:ascii="SimSun" w:eastAsia="SimSun" w:hAnsi="SimSun" w:cs="SimSun"/>
                <w:b/>
                <w:bCs/>
                <w:color w:val="000000"/>
                <w:sz w:val="18"/>
              </w:rPr>
              <w:t>结合位点上的位</w:t>
            </w:r>
            <w:r w:rsidRPr="00FF1B16">
              <w:rPr>
                <w:rFonts w:ascii="MS Mincho" w:eastAsia="MS Mincho" w:hAnsi="MS Mincho" w:cs="MS Mincho"/>
                <w:b/>
                <w:bCs/>
                <w:color w:val="000000"/>
                <w:sz w:val="18"/>
              </w:rPr>
              <w:t>置</w:t>
            </w:r>
          </w:p>
        </w:tc>
        <w:tc>
          <w:tcPr>
            <w:tcW w:w="735" w:type="pct"/>
            <w:tcBorders>
              <w:top w:val="nil"/>
              <w:left w:val="nil"/>
              <w:bottom w:val="single" w:sz="4" w:space="0" w:color="auto"/>
              <w:right w:val="nil"/>
            </w:tcBorders>
            <w:shd w:val="clear" w:color="auto" w:fill="auto"/>
            <w:vAlign w:val="center"/>
            <w:hideMark/>
          </w:tcPr>
          <w:p w14:paraId="1F901C34" w14:textId="77777777" w:rsidR="00FF1B16" w:rsidRPr="00FF1B16" w:rsidRDefault="00FF1B16">
            <w:pPr>
              <w:jc w:val="center"/>
              <w:rPr>
                <w:rFonts w:eastAsia="Times New Roman"/>
                <w:b/>
                <w:bCs/>
                <w:color w:val="000000"/>
                <w:sz w:val="18"/>
              </w:rPr>
            </w:pPr>
            <w:r w:rsidRPr="00FF1B16">
              <w:rPr>
                <w:rFonts w:eastAsia="Times New Roman"/>
                <w:b/>
                <w:bCs/>
                <w:color w:val="000000"/>
                <w:sz w:val="18"/>
              </w:rPr>
              <w:t>Average changes of free energy of binding (kcal/</w:t>
            </w:r>
            <w:proofErr w:type="spellStart"/>
            <w:r w:rsidRPr="00FF1B16">
              <w:rPr>
                <w:rFonts w:eastAsia="Times New Roman"/>
                <w:b/>
                <w:bCs/>
                <w:color w:val="000000"/>
                <w:sz w:val="18"/>
              </w:rPr>
              <w:t>mol</w:t>
            </w:r>
            <w:proofErr w:type="spellEnd"/>
            <w:r w:rsidRPr="00FF1B16">
              <w:rPr>
                <w:rFonts w:eastAsia="Times New Roman"/>
                <w:b/>
                <w:bCs/>
                <w:color w:val="000000"/>
                <w:sz w:val="18"/>
              </w:rPr>
              <w:t>)</w:t>
            </w:r>
            <w:r w:rsidRPr="00FF1B16">
              <w:rPr>
                <w:rFonts w:eastAsia="Times New Roman"/>
                <w:b/>
                <w:bCs/>
                <w:color w:val="000000"/>
                <w:sz w:val="18"/>
              </w:rPr>
              <w:br/>
            </w:r>
            <w:r w:rsidRPr="00FF1B16">
              <w:rPr>
                <w:rFonts w:ascii="SimSun" w:eastAsia="SimSun" w:hAnsi="SimSun" w:cs="SimSun"/>
                <w:b/>
                <w:bCs/>
                <w:color w:val="000000"/>
                <w:sz w:val="18"/>
              </w:rPr>
              <w:t>结合自由能的改变平均值</w:t>
            </w:r>
          </w:p>
        </w:tc>
        <w:tc>
          <w:tcPr>
            <w:tcW w:w="615" w:type="pct"/>
            <w:tcBorders>
              <w:top w:val="nil"/>
              <w:left w:val="nil"/>
              <w:bottom w:val="single" w:sz="4" w:space="0" w:color="auto"/>
              <w:right w:val="nil"/>
            </w:tcBorders>
            <w:shd w:val="clear" w:color="auto" w:fill="auto"/>
            <w:vAlign w:val="center"/>
            <w:hideMark/>
          </w:tcPr>
          <w:p w14:paraId="7696B48E" w14:textId="77777777" w:rsidR="00FF1B16" w:rsidRPr="00FF1B16" w:rsidRDefault="00FF1B16">
            <w:pPr>
              <w:jc w:val="center"/>
              <w:rPr>
                <w:rFonts w:eastAsia="Times New Roman"/>
                <w:b/>
                <w:bCs/>
                <w:color w:val="000000"/>
                <w:sz w:val="18"/>
              </w:rPr>
            </w:pPr>
            <w:r w:rsidRPr="00FF1B16">
              <w:rPr>
                <w:rFonts w:eastAsia="Times New Roman"/>
                <w:b/>
                <w:bCs/>
                <w:color w:val="000000"/>
                <w:sz w:val="18"/>
              </w:rPr>
              <w:t>Gene name</w:t>
            </w:r>
            <w:r w:rsidRPr="00FF1B16">
              <w:rPr>
                <w:rFonts w:eastAsia="Times New Roman"/>
                <w:b/>
                <w:bCs/>
                <w:color w:val="000000"/>
                <w:sz w:val="18"/>
              </w:rPr>
              <w:br/>
            </w:r>
            <w:r w:rsidRPr="00FF1B16">
              <w:rPr>
                <w:rFonts w:ascii="MS Mincho" w:eastAsia="MS Mincho" w:hAnsi="MS Mincho" w:cs="MS Mincho"/>
                <w:b/>
                <w:bCs/>
                <w:color w:val="000000"/>
                <w:sz w:val="18"/>
              </w:rPr>
              <w:t>基因名</w:t>
            </w:r>
          </w:p>
        </w:tc>
        <w:tc>
          <w:tcPr>
            <w:tcW w:w="999" w:type="pct"/>
            <w:tcBorders>
              <w:top w:val="single" w:sz="4" w:space="0" w:color="auto"/>
              <w:left w:val="nil"/>
              <w:bottom w:val="single" w:sz="4" w:space="0" w:color="auto"/>
              <w:right w:val="nil"/>
            </w:tcBorders>
            <w:shd w:val="clear" w:color="auto" w:fill="auto"/>
            <w:vAlign w:val="center"/>
            <w:hideMark/>
          </w:tcPr>
          <w:p w14:paraId="0E99983C" w14:textId="77777777" w:rsidR="00FF1B16" w:rsidRPr="00FF1B16" w:rsidRDefault="00FF1B16">
            <w:pPr>
              <w:jc w:val="center"/>
              <w:rPr>
                <w:rFonts w:eastAsia="Times New Roman"/>
                <w:b/>
                <w:bCs/>
                <w:color w:val="000000"/>
                <w:sz w:val="18"/>
              </w:rPr>
            </w:pPr>
            <w:r w:rsidRPr="00FF1B16">
              <w:rPr>
                <w:rFonts w:eastAsia="Times New Roman"/>
                <w:b/>
                <w:bCs/>
                <w:color w:val="000000"/>
                <w:sz w:val="18"/>
              </w:rPr>
              <w:t>Effect on proteins</w:t>
            </w:r>
            <w:r w:rsidRPr="00FF1B16">
              <w:rPr>
                <w:rFonts w:eastAsia="Times New Roman"/>
                <w:b/>
                <w:bCs/>
                <w:color w:val="000000"/>
                <w:sz w:val="18"/>
              </w:rPr>
              <w:br/>
            </w:r>
            <w:r w:rsidRPr="00FF1B16">
              <w:rPr>
                <w:rFonts w:ascii="MS Mincho" w:eastAsia="MS Mincho" w:hAnsi="MS Mincho" w:cs="MS Mincho"/>
                <w:b/>
                <w:bCs/>
                <w:color w:val="000000"/>
                <w:sz w:val="18"/>
              </w:rPr>
              <w:t>在蛋白</w:t>
            </w:r>
            <w:r w:rsidRPr="00FF1B16">
              <w:rPr>
                <w:rFonts w:ascii="SimSun" w:eastAsia="SimSun" w:hAnsi="SimSun" w:cs="SimSun"/>
                <w:b/>
                <w:bCs/>
                <w:color w:val="000000"/>
                <w:sz w:val="18"/>
              </w:rPr>
              <w:t>质</w:t>
            </w:r>
            <w:r w:rsidRPr="00FF1B16">
              <w:rPr>
                <w:rFonts w:ascii="MS Mincho" w:eastAsia="MS Mincho" w:hAnsi="MS Mincho" w:cs="MS Mincho"/>
                <w:b/>
                <w:bCs/>
                <w:color w:val="000000"/>
                <w:sz w:val="18"/>
              </w:rPr>
              <w:t>上的作用</w:t>
            </w:r>
          </w:p>
        </w:tc>
      </w:tr>
      <w:tr w:rsidR="00FF1B16" w14:paraId="2A5DBCBB" w14:textId="77777777" w:rsidTr="00FF1B16">
        <w:trPr>
          <w:trHeight w:val="500"/>
        </w:trPr>
        <w:tc>
          <w:tcPr>
            <w:tcW w:w="864" w:type="pct"/>
            <w:tcBorders>
              <w:top w:val="nil"/>
              <w:left w:val="nil"/>
              <w:bottom w:val="nil"/>
              <w:right w:val="nil"/>
            </w:tcBorders>
            <w:shd w:val="clear" w:color="auto" w:fill="auto"/>
            <w:noWrap/>
            <w:vAlign w:val="center"/>
            <w:hideMark/>
          </w:tcPr>
          <w:p w14:paraId="70425AC0" w14:textId="77777777" w:rsidR="00FF1B16" w:rsidRPr="00FF1B16" w:rsidRDefault="00FF1B16">
            <w:pPr>
              <w:jc w:val="center"/>
              <w:rPr>
                <w:rFonts w:eastAsia="Times New Roman"/>
                <w:color w:val="000000"/>
                <w:sz w:val="16"/>
              </w:rPr>
            </w:pPr>
            <w:r w:rsidRPr="00FF1B16">
              <w:rPr>
                <w:rFonts w:eastAsia="Times New Roman"/>
                <w:color w:val="000000"/>
                <w:sz w:val="16"/>
              </w:rPr>
              <w:t>LOC_Os12g41860</w:t>
            </w:r>
          </w:p>
        </w:tc>
        <w:tc>
          <w:tcPr>
            <w:tcW w:w="660" w:type="pct"/>
            <w:tcBorders>
              <w:top w:val="nil"/>
              <w:left w:val="nil"/>
              <w:bottom w:val="nil"/>
              <w:right w:val="nil"/>
            </w:tcBorders>
            <w:shd w:val="clear" w:color="auto" w:fill="auto"/>
            <w:noWrap/>
            <w:vAlign w:val="center"/>
            <w:hideMark/>
          </w:tcPr>
          <w:p w14:paraId="3CA07568" w14:textId="77777777" w:rsidR="00FF1B16" w:rsidRPr="00FF1B16" w:rsidRDefault="00FF1B16">
            <w:pPr>
              <w:jc w:val="center"/>
              <w:rPr>
                <w:rFonts w:eastAsia="Times New Roman"/>
                <w:color w:val="000000"/>
                <w:sz w:val="16"/>
              </w:rPr>
            </w:pPr>
            <w:r w:rsidRPr="00FF1B16">
              <w:rPr>
                <w:rFonts w:eastAsia="Times New Roman"/>
                <w:color w:val="000000"/>
                <w:sz w:val="16"/>
              </w:rPr>
              <w:t>11225924993</w:t>
            </w:r>
          </w:p>
        </w:tc>
        <w:tc>
          <w:tcPr>
            <w:tcW w:w="602" w:type="pct"/>
            <w:tcBorders>
              <w:top w:val="nil"/>
              <w:left w:val="nil"/>
              <w:bottom w:val="nil"/>
              <w:right w:val="nil"/>
            </w:tcBorders>
            <w:shd w:val="clear" w:color="auto" w:fill="auto"/>
            <w:noWrap/>
            <w:vAlign w:val="center"/>
            <w:hideMark/>
          </w:tcPr>
          <w:p w14:paraId="72C4E1C8" w14:textId="77777777" w:rsidR="00FF1B16" w:rsidRPr="00FF1B16" w:rsidRDefault="00FF1B16">
            <w:pPr>
              <w:jc w:val="center"/>
              <w:rPr>
                <w:rFonts w:eastAsia="Times New Roman"/>
                <w:color w:val="000000"/>
                <w:sz w:val="16"/>
              </w:rPr>
            </w:pPr>
            <w:r w:rsidRPr="00FF1B16">
              <w:rPr>
                <w:rFonts w:eastAsia="Times New Roman"/>
                <w:color w:val="000000"/>
                <w:sz w:val="16"/>
              </w:rPr>
              <w:t>osa-miR166</w:t>
            </w:r>
          </w:p>
        </w:tc>
        <w:tc>
          <w:tcPr>
            <w:tcW w:w="525" w:type="pct"/>
            <w:tcBorders>
              <w:top w:val="nil"/>
              <w:left w:val="nil"/>
              <w:bottom w:val="nil"/>
              <w:right w:val="nil"/>
            </w:tcBorders>
            <w:shd w:val="clear" w:color="auto" w:fill="auto"/>
            <w:noWrap/>
            <w:vAlign w:val="center"/>
            <w:hideMark/>
          </w:tcPr>
          <w:p w14:paraId="0616AF0B" w14:textId="77777777" w:rsidR="00FF1B16" w:rsidRPr="00FF1B16" w:rsidRDefault="00FF1B16">
            <w:pPr>
              <w:jc w:val="center"/>
              <w:rPr>
                <w:rFonts w:eastAsia="Times New Roman"/>
                <w:color w:val="000000"/>
                <w:sz w:val="16"/>
              </w:rPr>
            </w:pPr>
            <w:r w:rsidRPr="00FF1B16">
              <w:rPr>
                <w:rFonts w:eastAsia="Times New Roman"/>
                <w:color w:val="000000"/>
                <w:sz w:val="16"/>
              </w:rPr>
              <w:t>1</w:t>
            </w:r>
          </w:p>
        </w:tc>
        <w:tc>
          <w:tcPr>
            <w:tcW w:w="735" w:type="pct"/>
            <w:tcBorders>
              <w:top w:val="nil"/>
              <w:left w:val="nil"/>
              <w:bottom w:val="nil"/>
              <w:right w:val="nil"/>
            </w:tcBorders>
            <w:shd w:val="clear" w:color="auto" w:fill="auto"/>
            <w:noWrap/>
            <w:vAlign w:val="center"/>
            <w:hideMark/>
          </w:tcPr>
          <w:p w14:paraId="2F45F65D" w14:textId="77777777" w:rsidR="00FF1B16" w:rsidRPr="00FF1B16" w:rsidRDefault="00FF1B16">
            <w:pPr>
              <w:jc w:val="center"/>
              <w:rPr>
                <w:rFonts w:eastAsia="Times New Roman"/>
                <w:color w:val="000000"/>
                <w:sz w:val="16"/>
              </w:rPr>
            </w:pPr>
            <w:r w:rsidRPr="00FF1B16">
              <w:rPr>
                <w:rFonts w:eastAsia="Times New Roman"/>
                <w:color w:val="000000"/>
                <w:sz w:val="16"/>
              </w:rPr>
              <w:t>2.116</w:t>
            </w:r>
          </w:p>
        </w:tc>
        <w:tc>
          <w:tcPr>
            <w:tcW w:w="615" w:type="pct"/>
            <w:tcBorders>
              <w:top w:val="nil"/>
              <w:left w:val="nil"/>
              <w:bottom w:val="nil"/>
              <w:right w:val="nil"/>
            </w:tcBorders>
            <w:shd w:val="clear" w:color="auto" w:fill="auto"/>
            <w:noWrap/>
            <w:vAlign w:val="center"/>
            <w:hideMark/>
          </w:tcPr>
          <w:p w14:paraId="2A091E8F" w14:textId="77777777" w:rsidR="00FF1B16" w:rsidRPr="00FF1B16" w:rsidRDefault="00FF1B16">
            <w:pPr>
              <w:jc w:val="center"/>
              <w:rPr>
                <w:rFonts w:eastAsia="Times New Roman"/>
                <w:color w:val="000000"/>
                <w:sz w:val="16"/>
              </w:rPr>
            </w:pPr>
            <w:r w:rsidRPr="00FF1B16">
              <w:rPr>
                <w:rFonts w:eastAsia="Times New Roman"/>
                <w:color w:val="000000"/>
                <w:sz w:val="16"/>
              </w:rPr>
              <w:t>OSHB3</w:t>
            </w:r>
          </w:p>
        </w:tc>
        <w:tc>
          <w:tcPr>
            <w:tcW w:w="999" w:type="pct"/>
            <w:tcBorders>
              <w:top w:val="nil"/>
              <w:left w:val="nil"/>
              <w:bottom w:val="nil"/>
              <w:right w:val="nil"/>
            </w:tcBorders>
            <w:shd w:val="clear" w:color="auto" w:fill="auto"/>
            <w:noWrap/>
            <w:vAlign w:val="center"/>
            <w:hideMark/>
          </w:tcPr>
          <w:p w14:paraId="3AE62672" w14:textId="77777777" w:rsidR="00FF1B16" w:rsidRPr="00FF1B16" w:rsidRDefault="00FF1B16">
            <w:pPr>
              <w:jc w:val="center"/>
              <w:rPr>
                <w:rFonts w:eastAsia="Times New Roman"/>
                <w:color w:val="000000"/>
                <w:sz w:val="16"/>
              </w:rPr>
            </w:pPr>
            <w:r w:rsidRPr="00FF1B16">
              <w:rPr>
                <w:rFonts w:eastAsia="Times New Roman"/>
                <w:color w:val="000000"/>
                <w:sz w:val="16"/>
              </w:rPr>
              <w:t>Synonymous mutation</w:t>
            </w:r>
          </w:p>
        </w:tc>
      </w:tr>
      <w:tr w:rsidR="00FF1B16" w14:paraId="2ABC59B8" w14:textId="77777777" w:rsidTr="00FF1B16">
        <w:trPr>
          <w:trHeight w:val="320"/>
        </w:trPr>
        <w:tc>
          <w:tcPr>
            <w:tcW w:w="864" w:type="pct"/>
            <w:tcBorders>
              <w:top w:val="nil"/>
              <w:left w:val="nil"/>
              <w:bottom w:val="nil"/>
              <w:right w:val="nil"/>
            </w:tcBorders>
            <w:shd w:val="clear" w:color="auto" w:fill="auto"/>
            <w:noWrap/>
            <w:vAlign w:val="center"/>
            <w:hideMark/>
          </w:tcPr>
          <w:p w14:paraId="691E1930" w14:textId="77777777" w:rsidR="00FF1B16" w:rsidRPr="00FF1B16" w:rsidRDefault="00FF1B16">
            <w:pPr>
              <w:jc w:val="center"/>
              <w:rPr>
                <w:rFonts w:eastAsia="Times New Roman"/>
                <w:color w:val="000000"/>
                <w:sz w:val="16"/>
              </w:rPr>
            </w:pPr>
            <w:r w:rsidRPr="00FF1B16">
              <w:rPr>
                <w:rFonts w:eastAsia="Times New Roman"/>
                <w:color w:val="000000"/>
                <w:sz w:val="16"/>
              </w:rPr>
              <w:t>LOC_Os12g41680</w:t>
            </w:r>
          </w:p>
        </w:tc>
        <w:tc>
          <w:tcPr>
            <w:tcW w:w="660" w:type="pct"/>
            <w:tcBorders>
              <w:top w:val="nil"/>
              <w:left w:val="nil"/>
              <w:bottom w:val="nil"/>
              <w:right w:val="nil"/>
            </w:tcBorders>
            <w:shd w:val="clear" w:color="auto" w:fill="auto"/>
            <w:noWrap/>
            <w:vAlign w:val="center"/>
            <w:hideMark/>
          </w:tcPr>
          <w:p w14:paraId="42B93CAD" w14:textId="77777777" w:rsidR="00FF1B16" w:rsidRPr="00FF1B16" w:rsidRDefault="00FF1B16">
            <w:pPr>
              <w:jc w:val="center"/>
              <w:rPr>
                <w:rFonts w:eastAsia="Times New Roman"/>
                <w:color w:val="000000"/>
                <w:sz w:val="16"/>
              </w:rPr>
            </w:pPr>
            <w:r w:rsidRPr="00FF1B16">
              <w:rPr>
                <w:rFonts w:eastAsia="Times New Roman"/>
                <w:color w:val="000000"/>
                <w:sz w:val="16"/>
              </w:rPr>
              <w:t>11225805945</w:t>
            </w:r>
          </w:p>
        </w:tc>
        <w:tc>
          <w:tcPr>
            <w:tcW w:w="602" w:type="pct"/>
            <w:tcBorders>
              <w:top w:val="nil"/>
              <w:left w:val="nil"/>
              <w:bottom w:val="nil"/>
              <w:right w:val="nil"/>
            </w:tcBorders>
            <w:shd w:val="clear" w:color="auto" w:fill="auto"/>
            <w:noWrap/>
            <w:vAlign w:val="center"/>
            <w:hideMark/>
          </w:tcPr>
          <w:p w14:paraId="57598473" w14:textId="77777777" w:rsidR="00FF1B16" w:rsidRPr="00FF1B16" w:rsidRDefault="00FF1B16">
            <w:pPr>
              <w:jc w:val="center"/>
              <w:rPr>
                <w:rFonts w:eastAsia="Times New Roman"/>
                <w:color w:val="000000"/>
                <w:sz w:val="16"/>
              </w:rPr>
            </w:pPr>
            <w:r w:rsidRPr="00FF1B16">
              <w:rPr>
                <w:rFonts w:eastAsia="Times New Roman"/>
                <w:color w:val="000000"/>
                <w:sz w:val="16"/>
              </w:rPr>
              <w:t>osa-miR164</w:t>
            </w:r>
          </w:p>
        </w:tc>
        <w:tc>
          <w:tcPr>
            <w:tcW w:w="525" w:type="pct"/>
            <w:tcBorders>
              <w:top w:val="nil"/>
              <w:left w:val="nil"/>
              <w:bottom w:val="nil"/>
              <w:right w:val="nil"/>
            </w:tcBorders>
            <w:shd w:val="clear" w:color="auto" w:fill="auto"/>
            <w:noWrap/>
            <w:vAlign w:val="center"/>
            <w:hideMark/>
          </w:tcPr>
          <w:p w14:paraId="203B142F" w14:textId="77777777" w:rsidR="00FF1B16" w:rsidRPr="00FF1B16" w:rsidRDefault="00FF1B16">
            <w:pPr>
              <w:jc w:val="center"/>
              <w:rPr>
                <w:rFonts w:eastAsia="Times New Roman"/>
                <w:color w:val="000000"/>
                <w:sz w:val="16"/>
              </w:rPr>
            </w:pPr>
            <w:r w:rsidRPr="00FF1B16">
              <w:rPr>
                <w:rFonts w:eastAsia="Times New Roman"/>
                <w:color w:val="000000"/>
                <w:sz w:val="16"/>
              </w:rPr>
              <w:t>8</w:t>
            </w:r>
          </w:p>
        </w:tc>
        <w:tc>
          <w:tcPr>
            <w:tcW w:w="735" w:type="pct"/>
            <w:tcBorders>
              <w:top w:val="nil"/>
              <w:left w:val="nil"/>
              <w:bottom w:val="nil"/>
              <w:right w:val="nil"/>
            </w:tcBorders>
            <w:shd w:val="clear" w:color="auto" w:fill="auto"/>
            <w:noWrap/>
            <w:vAlign w:val="center"/>
            <w:hideMark/>
          </w:tcPr>
          <w:p w14:paraId="158211D7" w14:textId="77777777" w:rsidR="00FF1B16" w:rsidRPr="00FF1B16" w:rsidRDefault="00FF1B16">
            <w:pPr>
              <w:jc w:val="center"/>
              <w:rPr>
                <w:rFonts w:eastAsia="Times New Roman"/>
                <w:color w:val="000000"/>
                <w:sz w:val="16"/>
              </w:rPr>
            </w:pPr>
            <w:r w:rsidRPr="00FF1B16">
              <w:rPr>
                <w:rFonts w:eastAsia="Times New Roman"/>
                <w:color w:val="000000"/>
                <w:sz w:val="16"/>
              </w:rPr>
              <w:t>1.902</w:t>
            </w:r>
          </w:p>
        </w:tc>
        <w:tc>
          <w:tcPr>
            <w:tcW w:w="615" w:type="pct"/>
            <w:tcBorders>
              <w:top w:val="nil"/>
              <w:left w:val="nil"/>
              <w:bottom w:val="nil"/>
              <w:right w:val="nil"/>
            </w:tcBorders>
            <w:shd w:val="clear" w:color="auto" w:fill="auto"/>
            <w:noWrap/>
            <w:vAlign w:val="center"/>
            <w:hideMark/>
          </w:tcPr>
          <w:p w14:paraId="39F31283" w14:textId="77777777" w:rsidR="00FF1B16" w:rsidRPr="00FF1B16" w:rsidRDefault="00FF1B16">
            <w:pPr>
              <w:jc w:val="center"/>
              <w:rPr>
                <w:rFonts w:eastAsia="Times New Roman"/>
                <w:color w:val="000000"/>
                <w:sz w:val="16"/>
              </w:rPr>
            </w:pPr>
            <w:r w:rsidRPr="00FF1B16">
              <w:rPr>
                <w:rFonts w:eastAsia="Times New Roman"/>
                <w:color w:val="000000"/>
                <w:sz w:val="16"/>
              </w:rPr>
              <w:t>ONAC60</w:t>
            </w:r>
          </w:p>
        </w:tc>
        <w:tc>
          <w:tcPr>
            <w:tcW w:w="999" w:type="pct"/>
            <w:tcBorders>
              <w:top w:val="nil"/>
              <w:left w:val="nil"/>
              <w:bottom w:val="nil"/>
              <w:right w:val="nil"/>
            </w:tcBorders>
            <w:shd w:val="clear" w:color="auto" w:fill="auto"/>
            <w:noWrap/>
            <w:vAlign w:val="center"/>
            <w:hideMark/>
          </w:tcPr>
          <w:p w14:paraId="3D1A0847" w14:textId="77777777" w:rsidR="00FF1B16" w:rsidRPr="00FF1B16" w:rsidRDefault="00FF1B16">
            <w:pPr>
              <w:jc w:val="center"/>
              <w:rPr>
                <w:rFonts w:eastAsia="Times New Roman"/>
                <w:color w:val="000000"/>
                <w:sz w:val="16"/>
              </w:rPr>
            </w:pPr>
            <w:r w:rsidRPr="00FF1B16">
              <w:rPr>
                <w:rFonts w:eastAsia="Times New Roman"/>
                <w:color w:val="000000"/>
                <w:sz w:val="16"/>
              </w:rPr>
              <w:t>Synonymous mutation</w:t>
            </w:r>
          </w:p>
        </w:tc>
      </w:tr>
      <w:tr w:rsidR="00FF1B16" w14:paraId="1C877CD3" w14:textId="77777777" w:rsidTr="00FF1B16">
        <w:trPr>
          <w:trHeight w:val="320"/>
        </w:trPr>
        <w:tc>
          <w:tcPr>
            <w:tcW w:w="864" w:type="pct"/>
            <w:tcBorders>
              <w:top w:val="nil"/>
              <w:left w:val="nil"/>
              <w:bottom w:val="nil"/>
              <w:right w:val="nil"/>
            </w:tcBorders>
            <w:shd w:val="clear" w:color="auto" w:fill="auto"/>
            <w:noWrap/>
            <w:vAlign w:val="center"/>
            <w:hideMark/>
          </w:tcPr>
          <w:p w14:paraId="16CABE17" w14:textId="77777777" w:rsidR="00FF1B16" w:rsidRPr="00FF1B16" w:rsidRDefault="00FF1B16">
            <w:pPr>
              <w:jc w:val="center"/>
              <w:rPr>
                <w:rFonts w:eastAsia="Times New Roman"/>
                <w:color w:val="000000"/>
                <w:sz w:val="16"/>
              </w:rPr>
            </w:pPr>
            <w:r w:rsidRPr="00FF1B16">
              <w:rPr>
                <w:rFonts w:eastAsia="Times New Roman"/>
                <w:color w:val="000000"/>
                <w:sz w:val="16"/>
              </w:rPr>
              <w:t>LOC_Os05g25960</w:t>
            </w:r>
          </w:p>
        </w:tc>
        <w:tc>
          <w:tcPr>
            <w:tcW w:w="660" w:type="pct"/>
            <w:tcBorders>
              <w:top w:val="nil"/>
              <w:left w:val="nil"/>
              <w:bottom w:val="nil"/>
              <w:right w:val="nil"/>
            </w:tcBorders>
            <w:shd w:val="clear" w:color="auto" w:fill="auto"/>
            <w:noWrap/>
            <w:vAlign w:val="center"/>
            <w:hideMark/>
          </w:tcPr>
          <w:p w14:paraId="7AEB2E73" w14:textId="77777777" w:rsidR="00FF1B16" w:rsidRPr="00FF1B16" w:rsidRDefault="00FF1B16">
            <w:pPr>
              <w:jc w:val="center"/>
              <w:rPr>
                <w:rFonts w:eastAsia="Times New Roman"/>
                <w:color w:val="000000"/>
                <w:sz w:val="16"/>
              </w:rPr>
            </w:pPr>
            <w:r w:rsidRPr="00FF1B16">
              <w:rPr>
                <w:rFonts w:eastAsia="Times New Roman"/>
                <w:color w:val="000000"/>
                <w:sz w:val="16"/>
              </w:rPr>
              <w:t>10515090268</w:t>
            </w:r>
          </w:p>
        </w:tc>
        <w:tc>
          <w:tcPr>
            <w:tcW w:w="602" w:type="pct"/>
            <w:tcBorders>
              <w:top w:val="nil"/>
              <w:left w:val="nil"/>
              <w:bottom w:val="nil"/>
              <w:right w:val="nil"/>
            </w:tcBorders>
            <w:shd w:val="clear" w:color="auto" w:fill="auto"/>
            <w:noWrap/>
            <w:vAlign w:val="center"/>
            <w:hideMark/>
          </w:tcPr>
          <w:p w14:paraId="2B61F787" w14:textId="77777777" w:rsidR="00FF1B16" w:rsidRPr="00FF1B16" w:rsidRDefault="00FF1B16">
            <w:pPr>
              <w:jc w:val="center"/>
              <w:rPr>
                <w:rFonts w:eastAsia="Times New Roman"/>
                <w:color w:val="000000"/>
                <w:sz w:val="16"/>
              </w:rPr>
            </w:pPr>
            <w:r w:rsidRPr="00FF1B16">
              <w:rPr>
                <w:rFonts w:eastAsia="Times New Roman"/>
                <w:color w:val="000000"/>
                <w:sz w:val="16"/>
              </w:rPr>
              <w:t>osa-miR164</w:t>
            </w:r>
          </w:p>
        </w:tc>
        <w:tc>
          <w:tcPr>
            <w:tcW w:w="525" w:type="pct"/>
            <w:tcBorders>
              <w:top w:val="nil"/>
              <w:left w:val="nil"/>
              <w:bottom w:val="nil"/>
              <w:right w:val="nil"/>
            </w:tcBorders>
            <w:shd w:val="clear" w:color="auto" w:fill="auto"/>
            <w:noWrap/>
            <w:vAlign w:val="center"/>
            <w:hideMark/>
          </w:tcPr>
          <w:p w14:paraId="6861B25C" w14:textId="77777777" w:rsidR="00FF1B16" w:rsidRPr="00FF1B16" w:rsidRDefault="00FF1B16">
            <w:pPr>
              <w:jc w:val="center"/>
              <w:rPr>
                <w:rFonts w:eastAsia="Times New Roman"/>
                <w:color w:val="000000"/>
                <w:sz w:val="16"/>
              </w:rPr>
            </w:pPr>
            <w:r w:rsidRPr="00FF1B16">
              <w:rPr>
                <w:rFonts w:eastAsia="Times New Roman"/>
                <w:color w:val="000000"/>
                <w:sz w:val="16"/>
              </w:rPr>
              <w:t>5</w:t>
            </w:r>
          </w:p>
        </w:tc>
        <w:tc>
          <w:tcPr>
            <w:tcW w:w="735" w:type="pct"/>
            <w:tcBorders>
              <w:top w:val="nil"/>
              <w:left w:val="nil"/>
              <w:bottom w:val="nil"/>
              <w:right w:val="nil"/>
            </w:tcBorders>
            <w:shd w:val="clear" w:color="auto" w:fill="auto"/>
            <w:noWrap/>
            <w:vAlign w:val="center"/>
            <w:hideMark/>
          </w:tcPr>
          <w:p w14:paraId="070455BB" w14:textId="77777777" w:rsidR="00FF1B16" w:rsidRPr="00FF1B16" w:rsidRDefault="00FF1B16">
            <w:pPr>
              <w:jc w:val="center"/>
              <w:rPr>
                <w:rFonts w:eastAsia="Times New Roman"/>
                <w:color w:val="000000"/>
                <w:sz w:val="16"/>
              </w:rPr>
            </w:pPr>
            <w:r w:rsidRPr="00FF1B16">
              <w:rPr>
                <w:rFonts w:eastAsia="Times New Roman"/>
                <w:color w:val="000000"/>
                <w:sz w:val="16"/>
              </w:rPr>
              <w:t>4.782</w:t>
            </w:r>
          </w:p>
        </w:tc>
        <w:tc>
          <w:tcPr>
            <w:tcW w:w="615" w:type="pct"/>
            <w:tcBorders>
              <w:top w:val="nil"/>
              <w:left w:val="nil"/>
              <w:bottom w:val="nil"/>
              <w:right w:val="nil"/>
            </w:tcBorders>
            <w:shd w:val="clear" w:color="auto" w:fill="auto"/>
            <w:noWrap/>
            <w:vAlign w:val="center"/>
            <w:hideMark/>
          </w:tcPr>
          <w:p w14:paraId="4C59A666" w14:textId="77777777" w:rsidR="00FF1B16" w:rsidRPr="00FF1B16" w:rsidRDefault="00FF1B16">
            <w:pPr>
              <w:jc w:val="center"/>
              <w:rPr>
                <w:rFonts w:eastAsia="Times New Roman"/>
                <w:color w:val="000000"/>
                <w:sz w:val="16"/>
              </w:rPr>
            </w:pPr>
          </w:p>
        </w:tc>
        <w:tc>
          <w:tcPr>
            <w:tcW w:w="999" w:type="pct"/>
            <w:tcBorders>
              <w:top w:val="nil"/>
              <w:left w:val="nil"/>
              <w:bottom w:val="nil"/>
              <w:right w:val="nil"/>
            </w:tcBorders>
            <w:shd w:val="clear" w:color="auto" w:fill="auto"/>
            <w:noWrap/>
            <w:vAlign w:val="center"/>
            <w:hideMark/>
          </w:tcPr>
          <w:p w14:paraId="26516B20" w14:textId="77777777" w:rsidR="00FF1B16" w:rsidRPr="00FF1B16" w:rsidRDefault="00FF1B16">
            <w:pPr>
              <w:jc w:val="center"/>
              <w:rPr>
                <w:rFonts w:eastAsia="Times New Roman"/>
                <w:color w:val="000000"/>
                <w:sz w:val="16"/>
              </w:rPr>
            </w:pPr>
            <w:r w:rsidRPr="00FF1B16">
              <w:rPr>
                <w:rFonts w:eastAsia="Times New Roman"/>
                <w:color w:val="000000"/>
                <w:sz w:val="16"/>
              </w:rPr>
              <w:t>Missense, Phe128Leu</w:t>
            </w:r>
          </w:p>
        </w:tc>
      </w:tr>
      <w:tr w:rsidR="00FF1B16" w14:paraId="7100DAE8" w14:textId="77777777" w:rsidTr="00FF1B16">
        <w:trPr>
          <w:trHeight w:val="320"/>
        </w:trPr>
        <w:tc>
          <w:tcPr>
            <w:tcW w:w="864" w:type="pct"/>
            <w:tcBorders>
              <w:top w:val="nil"/>
              <w:left w:val="nil"/>
              <w:bottom w:val="nil"/>
              <w:right w:val="nil"/>
            </w:tcBorders>
            <w:shd w:val="clear" w:color="auto" w:fill="auto"/>
            <w:noWrap/>
            <w:vAlign w:val="center"/>
            <w:hideMark/>
          </w:tcPr>
          <w:p w14:paraId="14CC6819" w14:textId="77777777" w:rsidR="00FF1B16" w:rsidRPr="00FF1B16" w:rsidRDefault="00FF1B16">
            <w:pPr>
              <w:jc w:val="center"/>
              <w:rPr>
                <w:rFonts w:eastAsia="Times New Roman"/>
                <w:color w:val="000000"/>
                <w:sz w:val="16"/>
              </w:rPr>
            </w:pPr>
            <w:r w:rsidRPr="00FF1B16">
              <w:rPr>
                <w:rFonts w:eastAsia="Times New Roman"/>
                <w:color w:val="000000"/>
                <w:sz w:val="16"/>
              </w:rPr>
              <w:t>LOC_Os04g59430</w:t>
            </w:r>
          </w:p>
        </w:tc>
        <w:tc>
          <w:tcPr>
            <w:tcW w:w="660" w:type="pct"/>
            <w:tcBorders>
              <w:top w:val="nil"/>
              <w:left w:val="nil"/>
              <w:bottom w:val="nil"/>
              <w:right w:val="nil"/>
            </w:tcBorders>
            <w:shd w:val="clear" w:color="auto" w:fill="auto"/>
            <w:noWrap/>
            <w:vAlign w:val="center"/>
            <w:hideMark/>
          </w:tcPr>
          <w:p w14:paraId="00C23877" w14:textId="77777777" w:rsidR="00FF1B16" w:rsidRPr="00FF1B16" w:rsidRDefault="00FF1B16">
            <w:pPr>
              <w:jc w:val="center"/>
              <w:rPr>
                <w:rFonts w:eastAsia="Times New Roman"/>
                <w:color w:val="000000"/>
                <w:sz w:val="16"/>
              </w:rPr>
            </w:pPr>
            <w:r w:rsidRPr="00FF1B16">
              <w:rPr>
                <w:rFonts w:eastAsia="Times New Roman"/>
                <w:color w:val="000000"/>
                <w:sz w:val="16"/>
              </w:rPr>
              <w:t>10435331023</w:t>
            </w:r>
          </w:p>
        </w:tc>
        <w:tc>
          <w:tcPr>
            <w:tcW w:w="602" w:type="pct"/>
            <w:tcBorders>
              <w:top w:val="nil"/>
              <w:left w:val="nil"/>
              <w:bottom w:val="nil"/>
              <w:right w:val="nil"/>
            </w:tcBorders>
            <w:shd w:val="clear" w:color="auto" w:fill="auto"/>
            <w:noWrap/>
            <w:vAlign w:val="center"/>
            <w:hideMark/>
          </w:tcPr>
          <w:p w14:paraId="35FCD53E" w14:textId="77777777" w:rsidR="00FF1B16" w:rsidRPr="00FF1B16" w:rsidRDefault="00FF1B16">
            <w:pPr>
              <w:jc w:val="center"/>
              <w:rPr>
                <w:rFonts w:eastAsia="Times New Roman"/>
                <w:color w:val="000000"/>
                <w:sz w:val="16"/>
              </w:rPr>
            </w:pPr>
            <w:r w:rsidRPr="00FF1B16">
              <w:rPr>
                <w:rFonts w:eastAsia="Times New Roman"/>
                <w:color w:val="000000"/>
                <w:sz w:val="16"/>
              </w:rPr>
              <w:t>osa-miR160</w:t>
            </w:r>
          </w:p>
        </w:tc>
        <w:tc>
          <w:tcPr>
            <w:tcW w:w="525" w:type="pct"/>
            <w:tcBorders>
              <w:top w:val="nil"/>
              <w:left w:val="nil"/>
              <w:bottom w:val="nil"/>
              <w:right w:val="nil"/>
            </w:tcBorders>
            <w:shd w:val="clear" w:color="auto" w:fill="auto"/>
            <w:noWrap/>
            <w:vAlign w:val="center"/>
            <w:hideMark/>
          </w:tcPr>
          <w:p w14:paraId="3F8D8537" w14:textId="77777777" w:rsidR="00FF1B16" w:rsidRPr="00FF1B16" w:rsidRDefault="00FF1B16">
            <w:pPr>
              <w:jc w:val="center"/>
              <w:rPr>
                <w:rFonts w:eastAsia="Times New Roman"/>
                <w:color w:val="000000"/>
                <w:sz w:val="16"/>
              </w:rPr>
            </w:pPr>
            <w:r w:rsidRPr="00FF1B16">
              <w:rPr>
                <w:rFonts w:eastAsia="Times New Roman"/>
                <w:color w:val="000000"/>
                <w:sz w:val="16"/>
              </w:rPr>
              <w:t>10</w:t>
            </w:r>
          </w:p>
        </w:tc>
        <w:tc>
          <w:tcPr>
            <w:tcW w:w="735" w:type="pct"/>
            <w:tcBorders>
              <w:top w:val="nil"/>
              <w:left w:val="nil"/>
              <w:bottom w:val="nil"/>
              <w:right w:val="nil"/>
            </w:tcBorders>
            <w:shd w:val="clear" w:color="auto" w:fill="auto"/>
            <w:noWrap/>
            <w:vAlign w:val="center"/>
            <w:hideMark/>
          </w:tcPr>
          <w:p w14:paraId="333C5E2E" w14:textId="77777777" w:rsidR="00FF1B16" w:rsidRPr="00FF1B16" w:rsidRDefault="00FF1B16">
            <w:pPr>
              <w:jc w:val="center"/>
              <w:rPr>
                <w:rFonts w:eastAsia="Times New Roman"/>
                <w:color w:val="000000"/>
                <w:sz w:val="16"/>
              </w:rPr>
            </w:pPr>
            <w:r w:rsidRPr="00FF1B16">
              <w:rPr>
                <w:rFonts w:eastAsia="Times New Roman"/>
                <w:color w:val="000000"/>
                <w:sz w:val="16"/>
              </w:rPr>
              <w:t>2.58</w:t>
            </w:r>
          </w:p>
        </w:tc>
        <w:tc>
          <w:tcPr>
            <w:tcW w:w="615" w:type="pct"/>
            <w:tcBorders>
              <w:top w:val="nil"/>
              <w:left w:val="nil"/>
              <w:bottom w:val="nil"/>
              <w:right w:val="nil"/>
            </w:tcBorders>
            <w:shd w:val="clear" w:color="auto" w:fill="auto"/>
            <w:noWrap/>
            <w:vAlign w:val="center"/>
            <w:hideMark/>
          </w:tcPr>
          <w:p w14:paraId="2DF5E454" w14:textId="77777777" w:rsidR="00FF1B16" w:rsidRPr="00FF1B16" w:rsidRDefault="00FF1B16">
            <w:pPr>
              <w:jc w:val="center"/>
              <w:rPr>
                <w:rFonts w:eastAsia="Times New Roman"/>
                <w:color w:val="000000"/>
                <w:sz w:val="16"/>
              </w:rPr>
            </w:pPr>
            <w:r w:rsidRPr="00FF1B16">
              <w:rPr>
                <w:rFonts w:eastAsia="Times New Roman"/>
                <w:color w:val="000000"/>
                <w:sz w:val="16"/>
              </w:rPr>
              <w:t>OsARF13</w:t>
            </w:r>
          </w:p>
        </w:tc>
        <w:tc>
          <w:tcPr>
            <w:tcW w:w="999" w:type="pct"/>
            <w:tcBorders>
              <w:top w:val="nil"/>
              <w:left w:val="nil"/>
              <w:bottom w:val="nil"/>
              <w:right w:val="nil"/>
            </w:tcBorders>
            <w:shd w:val="clear" w:color="auto" w:fill="auto"/>
            <w:noWrap/>
            <w:vAlign w:val="center"/>
            <w:hideMark/>
          </w:tcPr>
          <w:p w14:paraId="4D452748" w14:textId="77777777" w:rsidR="00FF1B16" w:rsidRPr="00FF1B16" w:rsidRDefault="00FF1B16">
            <w:pPr>
              <w:jc w:val="center"/>
              <w:rPr>
                <w:rFonts w:eastAsia="Times New Roman"/>
                <w:color w:val="000000"/>
                <w:sz w:val="16"/>
              </w:rPr>
            </w:pPr>
            <w:r w:rsidRPr="00FF1B16">
              <w:rPr>
                <w:rFonts w:eastAsia="Times New Roman"/>
                <w:color w:val="000000"/>
                <w:sz w:val="16"/>
              </w:rPr>
              <w:t>Missense, Gly403Glu</w:t>
            </w:r>
          </w:p>
        </w:tc>
      </w:tr>
      <w:tr w:rsidR="00FF1B16" w14:paraId="22A574AD" w14:textId="77777777" w:rsidTr="00FF1B16">
        <w:trPr>
          <w:trHeight w:val="320"/>
        </w:trPr>
        <w:tc>
          <w:tcPr>
            <w:tcW w:w="864" w:type="pct"/>
            <w:tcBorders>
              <w:top w:val="nil"/>
              <w:left w:val="nil"/>
              <w:bottom w:val="nil"/>
              <w:right w:val="nil"/>
            </w:tcBorders>
            <w:shd w:val="clear" w:color="auto" w:fill="auto"/>
            <w:noWrap/>
            <w:vAlign w:val="center"/>
            <w:hideMark/>
          </w:tcPr>
          <w:p w14:paraId="48DAE9BF" w14:textId="77777777" w:rsidR="00FF1B16" w:rsidRPr="00FF1B16" w:rsidRDefault="00FF1B16">
            <w:pPr>
              <w:jc w:val="center"/>
              <w:rPr>
                <w:rFonts w:eastAsia="Times New Roman"/>
                <w:color w:val="000000"/>
                <w:sz w:val="16"/>
              </w:rPr>
            </w:pPr>
            <w:r w:rsidRPr="00FF1B16">
              <w:rPr>
                <w:rFonts w:eastAsia="Times New Roman"/>
                <w:color w:val="000000"/>
                <w:sz w:val="16"/>
              </w:rPr>
              <w:t>LOC_Os04g24190</w:t>
            </w:r>
          </w:p>
        </w:tc>
        <w:tc>
          <w:tcPr>
            <w:tcW w:w="660" w:type="pct"/>
            <w:tcBorders>
              <w:top w:val="nil"/>
              <w:left w:val="nil"/>
              <w:bottom w:val="nil"/>
              <w:right w:val="nil"/>
            </w:tcBorders>
            <w:shd w:val="clear" w:color="auto" w:fill="auto"/>
            <w:noWrap/>
            <w:vAlign w:val="center"/>
            <w:hideMark/>
          </w:tcPr>
          <w:p w14:paraId="11461AC8" w14:textId="77777777" w:rsidR="00FF1B16" w:rsidRPr="00FF1B16" w:rsidRDefault="00FF1B16">
            <w:pPr>
              <w:jc w:val="center"/>
              <w:rPr>
                <w:rFonts w:eastAsia="Times New Roman"/>
                <w:color w:val="000000"/>
                <w:sz w:val="16"/>
              </w:rPr>
            </w:pPr>
            <w:r w:rsidRPr="00FF1B16">
              <w:rPr>
                <w:rFonts w:eastAsia="Times New Roman"/>
                <w:color w:val="000000"/>
                <w:sz w:val="16"/>
              </w:rPr>
              <w:t>10413845263</w:t>
            </w:r>
          </w:p>
        </w:tc>
        <w:tc>
          <w:tcPr>
            <w:tcW w:w="602" w:type="pct"/>
            <w:tcBorders>
              <w:top w:val="nil"/>
              <w:left w:val="nil"/>
              <w:bottom w:val="nil"/>
              <w:right w:val="nil"/>
            </w:tcBorders>
            <w:shd w:val="clear" w:color="auto" w:fill="auto"/>
            <w:noWrap/>
            <w:vAlign w:val="center"/>
            <w:hideMark/>
          </w:tcPr>
          <w:p w14:paraId="497E2EB1" w14:textId="77777777" w:rsidR="00FF1B16" w:rsidRPr="00FF1B16" w:rsidRDefault="00FF1B16">
            <w:pPr>
              <w:jc w:val="center"/>
              <w:rPr>
                <w:rFonts w:eastAsia="Times New Roman"/>
                <w:color w:val="000000"/>
                <w:sz w:val="16"/>
              </w:rPr>
            </w:pPr>
            <w:r w:rsidRPr="00FF1B16">
              <w:rPr>
                <w:rFonts w:eastAsia="Times New Roman"/>
                <w:color w:val="000000"/>
                <w:sz w:val="16"/>
              </w:rPr>
              <w:t>osa-miR196</w:t>
            </w:r>
          </w:p>
        </w:tc>
        <w:tc>
          <w:tcPr>
            <w:tcW w:w="525" w:type="pct"/>
            <w:tcBorders>
              <w:top w:val="nil"/>
              <w:left w:val="nil"/>
              <w:bottom w:val="nil"/>
              <w:right w:val="nil"/>
            </w:tcBorders>
            <w:shd w:val="clear" w:color="auto" w:fill="auto"/>
            <w:noWrap/>
            <w:vAlign w:val="center"/>
            <w:hideMark/>
          </w:tcPr>
          <w:p w14:paraId="08D21372" w14:textId="77777777" w:rsidR="00FF1B16" w:rsidRPr="00FF1B16" w:rsidRDefault="00FF1B16">
            <w:pPr>
              <w:jc w:val="center"/>
              <w:rPr>
                <w:rFonts w:eastAsia="Times New Roman"/>
                <w:color w:val="000000"/>
                <w:sz w:val="16"/>
              </w:rPr>
            </w:pPr>
            <w:r w:rsidRPr="00FF1B16">
              <w:rPr>
                <w:rFonts w:eastAsia="Times New Roman"/>
                <w:color w:val="000000"/>
                <w:sz w:val="16"/>
              </w:rPr>
              <w:t>2</w:t>
            </w:r>
          </w:p>
        </w:tc>
        <w:tc>
          <w:tcPr>
            <w:tcW w:w="735" w:type="pct"/>
            <w:tcBorders>
              <w:top w:val="nil"/>
              <w:left w:val="nil"/>
              <w:bottom w:val="nil"/>
              <w:right w:val="nil"/>
            </w:tcBorders>
            <w:shd w:val="clear" w:color="auto" w:fill="auto"/>
            <w:noWrap/>
            <w:vAlign w:val="center"/>
            <w:hideMark/>
          </w:tcPr>
          <w:p w14:paraId="7E40B967" w14:textId="77777777" w:rsidR="00FF1B16" w:rsidRPr="00FF1B16" w:rsidRDefault="00FF1B16">
            <w:pPr>
              <w:jc w:val="center"/>
              <w:rPr>
                <w:rFonts w:eastAsia="Times New Roman"/>
                <w:color w:val="000000"/>
                <w:sz w:val="16"/>
              </w:rPr>
            </w:pPr>
            <w:r w:rsidRPr="00FF1B16">
              <w:rPr>
                <w:rFonts w:eastAsia="Times New Roman"/>
                <w:color w:val="000000"/>
                <w:sz w:val="16"/>
              </w:rPr>
              <w:t>1.294</w:t>
            </w:r>
          </w:p>
        </w:tc>
        <w:tc>
          <w:tcPr>
            <w:tcW w:w="615" w:type="pct"/>
            <w:tcBorders>
              <w:top w:val="nil"/>
              <w:left w:val="nil"/>
              <w:bottom w:val="nil"/>
              <w:right w:val="nil"/>
            </w:tcBorders>
            <w:shd w:val="clear" w:color="auto" w:fill="auto"/>
            <w:noWrap/>
            <w:vAlign w:val="center"/>
            <w:hideMark/>
          </w:tcPr>
          <w:p w14:paraId="14159F14" w14:textId="77777777" w:rsidR="00FF1B16" w:rsidRPr="00FF1B16" w:rsidRDefault="00FF1B16">
            <w:pPr>
              <w:jc w:val="center"/>
              <w:rPr>
                <w:rFonts w:eastAsia="Times New Roman"/>
                <w:color w:val="000000"/>
                <w:sz w:val="16"/>
              </w:rPr>
            </w:pPr>
            <w:r w:rsidRPr="00FF1B16">
              <w:rPr>
                <w:rFonts w:eastAsia="Times New Roman"/>
                <w:color w:val="000000"/>
                <w:sz w:val="16"/>
              </w:rPr>
              <w:t>OsGRF11</w:t>
            </w:r>
          </w:p>
        </w:tc>
        <w:tc>
          <w:tcPr>
            <w:tcW w:w="999" w:type="pct"/>
            <w:tcBorders>
              <w:top w:val="nil"/>
              <w:left w:val="nil"/>
              <w:bottom w:val="nil"/>
              <w:right w:val="nil"/>
            </w:tcBorders>
            <w:shd w:val="clear" w:color="auto" w:fill="auto"/>
            <w:noWrap/>
            <w:vAlign w:val="center"/>
            <w:hideMark/>
          </w:tcPr>
          <w:p w14:paraId="1C848315" w14:textId="77777777" w:rsidR="00FF1B16" w:rsidRPr="00FF1B16" w:rsidRDefault="00FF1B16">
            <w:pPr>
              <w:jc w:val="center"/>
              <w:rPr>
                <w:rFonts w:eastAsia="Times New Roman"/>
                <w:color w:val="000000"/>
                <w:sz w:val="16"/>
              </w:rPr>
            </w:pPr>
            <w:r w:rsidRPr="00FF1B16">
              <w:rPr>
                <w:rFonts w:eastAsia="Times New Roman"/>
                <w:color w:val="000000"/>
                <w:sz w:val="16"/>
              </w:rPr>
              <w:t>Missense, Phe277Val</w:t>
            </w:r>
          </w:p>
        </w:tc>
      </w:tr>
      <w:tr w:rsidR="00FF1B16" w14:paraId="5B32CF12" w14:textId="77777777" w:rsidTr="00FF1B16">
        <w:trPr>
          <w:trHeight w:val="320"/>
        </w:trPr>
        <w:tc>
          <w:tcPr>
            <w:tcW w:w="864" w:type="pct"/>
            <w:vMerge w:val="restart"/>
            <w:tcBorders>
              <w:top w:val="nil"/>
              <w:left w:val="nil"/>
              <w:bottom w:val="nil"/>
              <w:right w:val="nil"/>
            </w:tcBorders>
            <w:shd w:val="clear" w:color="auto" w:fill="auto"/>
            <w:noWrap/>
            <w:vAlign w:val="center"/>
            <w:hideMark/>
          </w:tcPr>
          <w:p w14:paraId="4079E598" w14:textId="77777777" w:rsidR="00FF1B16" w:rsidRPr="00FF1B16" w:rsidRDefault="00FF1B16">
            <w:pPr>
              <w:jc w:val="center"/>
              <w:rPr>
                <w:rFonts w:eastAsia="Times New Roman"/>
                <w:color w:val="000000"/>
                <w:sz w:val="16"/>
              </w:rPr>
            </w:pPr>
            <w:r w:rsidRPr="00FF1B16">
              <w:rPr>
                <w:rFonts w:eastAsia="Times New Roman"/>
                <w:color w:val="000000"/>
                <w:sz w:val="16"/>
              </w:rPr>
              <w:t>LOC_Os02g49840</w:t>
            </w:r>
          </w:p>
        </w:tc>
        <w:tc>
          <w:tcPr>
            <w:tcW w:w="660" w:type="pct"/>
            <w:tcBorders>
              <w:top w:val="nil"/>
              <w:left w:val="nil"/>
              <w:bottom w:val="nil"/>
              <w:right w:val="nil"/>
            </w:tcBorders>
            <w:shd w:val="clear" w:color="auto" w:fill="auto"/>
            <w:noWrap/>
            <w:vAlign w:val="center"/>
            <w:hideMark/>
          </w:tcPr>
          <w:p w14:paraId="1F69BC68" w14:textId="77777777" w:rsidR="00FF1B16" w:rsidRPr="00FF1B16" w:rsidRDefault="00FF1B16">
            <w:pPr>
              <w:jc w:val="center"/>
              <w:rPr>
                <w:rFonts w:eastAsia="Times New Roman"/>
                <w:color w:val="000000"/>
                <w:sz w:val="16"/>
              </w:rPr>
            </w:pPr>
            <w:r w:rsidRPr="00FF1B16">
              <w:rPr>
                <w:rFonts w:eastAsia="Times New Roman"/>
                <w:color w:val="000000"/>
                <w:sz w:val="16"/>
              </w:rPr>
              <w:t>10230461213</w:t>
            </w:r>
          </w:p>
        </w:tc>
        <w:tc>
          <w:tcPr>
            <w:tcW w:w="602" w:type="pct"/>
            <w:vMerge w:val="restart"/>
            <w:tcBorders>
              <w:top w:val="nil"/>
              <w:left w:val="nil"/>
              <w:bottom w:val="nil"/>
              <w:right w:val="nil"/>
            </w:tcBorders>
            <w:shd w:val="clear" w:color="auto" w:fill="auto"/>
            <w:noWrap/>
            <w:vAlign w:val="center"/>
            <w:hideMark/>
          </w:tcPr>
          <w:p w14:paraId="366DA07F" w14:textId="77777777" w:rsidR="00FF1B16" w:rsidRPr="00FF1B16" w:rsidRDefault="00FF1B16">
            <w:pPr>
              <w:jc w:val="center"/>
              <w:rPr>
                <w:rFonts w:eastAsia="Times New Roman"/>
                <w:color w:val="000000"/>
                <w:sz w:val="16"/>
              </w:rPr>
            </w:pPr>
            <w:r w:rsidRPr="00FF1B16">
              <w:rPr>
                <w:rFonts w:eastAsia="Times New Roman"/>
                <w:color w:val="000000"/>
                <w:sz w:val="16"/>
              </w:rPr>
              <w:t>osa-miR444</w:t>
            </w:r>
          </w:p>
        </w:tc>
        <w:tc>
          <w:tcPr>
            <w:tcW w:w="525" w:type="pct"/>
            <w:vMerge w:val="restart"/>
            <w:tcBorders>
              <w:top w:val="nil"/>
              <w:left w:val="nil"/>
              <w:bottom w:val="nil"/>
              <w:right w:val="nil"/>
            </w:tcBorders>
            <w:shd w:val="clear" w:color="auto" w:fill="auto"/>
            <w:noWrap/>
            <w:vAlign w:val="center"/>
            <w:hideMark/>
          </w:tcPr>
          <w:p w14:paraId="26B30340" w14:textId="77777777" w:rsidR="00FF1B16" w:rsidRPr="00FF1B16" w:rsidRDefault="00FF1B16">
            <w:pPr>
              <w:jc w:val="center"/>
              <w:rPr>
                <w:rFonts w:eastAsia="Times New Roman"/>
                <w:color w:val="000000"/>
                <w:sz w:val="16"/>
              </w:rPr>
            </w:pPr>
            <w:r w:rsidRPr="00FF1B16">
              <w:rPr>
                <w:rFonts w:eastAsia="Times New Roman"/>
                <w:color w:val="000000"/>
                <w:sz w:val="16"/>
              </w:rPr>
              <w:t>/</w:t>
            </w:r>
          </w:p>
        </w:tc>
        <w:tc>
          <w:tcPr>
            <w:tcW w:w="735" w:type="pct"/>
            <w:tcBorders>
              <w:top w:val="nil"/>
              <w:left w:val="nil"/>
              <w:bottom w:val="nil"/>
              <w:right w:val="nil"/>
            </w:tcBorders>
            <w:shd w:val="clear" w:color="auto" w:fill="auto"/>
            <w:noWrap/>
            <w:vAlign w:val="center"/>
            <w:hideMark/>
          </w:tcPr>
          <w:p w14:paraId="3C90834B" w14:textId="77777777" w:rsidR="00FF1B16" w:rsidRPr="00FF1B16" w:rsidRDefault="00FF1B16">
            <w:pPr>
              <w:jc w:val="center"/>
              <w:rPr>
                <w:rFonts w:eastAsia="Times New Roman"/>
                <w:color w:val="000000"/>
                <w:sz w:val="16"/>
              </w:rPr>
            </w:pPr>
            <w:r w:rsidRPr="00FF1B16">
              <w:rPr>
                <w:rFonts w:eastAsia="Times New Roman"/>
                <w:color w:val="000000"/>
                <w:sz w:val="16"/>
              </w:rPr>
              <w:t>1.16</w:t>
            </w:r>
          </w:p>
        </w:tc>
        <w:tc>
          <w:tcPr>
            <w:tcW w:w="615" w:type="pct"/>
            <w:vMerge w:val="restart"/>
            <w:tcBorders>
              <w:top w:val="nil"/>
              <w:left w:val="nil"/>
              <w:bottom w:val="nil"/>
              <w:right w:val="nil"/>
            </w:tcBorders>
            <w:shd w:val="clear" w:color="auto" w:fill="auto"/>
            <w:noWrap/>
            <w:vAlign w:val="center"/>
            <w:hideMark/>
          </w:tcPr>
          <w:p w14:paraId="0F09B44F" w14:textId="77777777" w:rsidR="00FF1B16" w:rsidRPr="00FF1B16" w:rsidRDefault="00FF1B16">
            <w:pPr>
              <w:jc w:val="center"/>
              <w:rPr>
                <w:rFonts w:eastAsia="Times New Roman"/>
                <w:color w:val="000000"/>
                <w:sz w:val="16"/>
              </w:rPr>
            </w:pPr>
            <w:r w:rsidRPr="00FF1B16">
              <w:rPr>
                <w:rFonts w:eastAsia="Times New Roman"/>
                <w:color w:val="000000"/>
                <w:sz w:val="16"/>
              </w:rPr>
              <w:t>OsMADS57</w:t>
            </w:r>
          </w:p>
        </w:tc>
        <w:tc>
          <w:tcPr>
            <w:tcW w:w="999" w:type="pct"/>
            <w:tcBorders>
              <w:top w:val="nil"/>
              <w:left w:val="nil"/>
              <w:bottom w:val="nil"/>
              <w:right w:val="nil"/>
            </w:tcBorders>
            <w:shd w:val="clear" w:color="auto" w:fill="auto"/>
            <w:noWrap/>
            <w:vAlign w:val="center"/>
            <w:hideMark/>
          </w:tcPr>
          <w:p w14:paraId="0256E8EF" w14:textId="77777777" w:rsidR="00FF1B16" w:rsidRPr="00FF1B16" w:rsidRDefault="00FF1B16">
            <w:pPr>
              <w:jc w:val="center"/>
              <w:rPr>
                <w:rFonts w:eastAsia="Times New Roman"/>
                <w:color w:val="000000"/>
                <w:sz w:val="16"/>
              </w:rPr>
            </w:pPr>
            <w:r w:rsidRPr="00FF1B16">
              <w:rPr>
                <w:rFonts w:eastAsia="Times New Roman"/>
                <w:color w:val="000000"/>
                <w:sz w:val="16"/>
              </w:rPr>
              <w:t>Missense, Leu99Gln</w:t>
            </w:r>
          </w:p>
        </w:tc>
      </w:tr>
      <w:tr w:rsidR="00FF1B16" w14:paraId="1E75BEA9" w14:textId="77777777" w:rsidTr="00FF1B16">
        <w:trPr>
          <w:trHeight w:val="320"/>
        </w:trPr>
        <w:tc>
          <w:tcPr>
            <w:tcW w:w="864" w:type="pct"/>
            <w:vMerge/>
            <w:tcBorders>
              <w:top w:val="nil"/>
              <w:left w:val="nil"/>
              <w:bottom w:val="nil"/>
              <w:right w:val="nil"/>
            </w:tcBorders>
            <w:vAlign w:val="center"/>
            <w:hideMark/>
          </w:tcPr>
          <w:p w14:paraId="473ED2DD" w14:textId="77777777" w:rsidR="00FF1B16" w:rsidRPr="00FF1B16" w:rsidRDefault="00FF1B16">
            <w:pPr>
              <w:rPr>
                <w:rFonts w:eastAsia="Times New Roman"/>
                <w:color w:val="000000"/>
                <w:sz w:val="16"/>
              </w:rPr>
            </w:pPr>
          </w:p>
        </w:tc>
        <w:tc>
          <w:tcPr>
            <w:tcW w:w="660" w:type="pct"/>
            <w:tcBorders>
              <w:top w:val="nil"/>
              <w:left w:val="nil"/>
              <w:bottom w:val="nil"/>
              <w:right w:val="nil"/>
            </w:tcBorders>
            <w:shd w:val="clear" w:color="auto" w:fill="auto"/>
            <w:noWrap/>
            <w:vAlign w:val="center"/>
            <w:hideMark/>
          </w:tcPr>
          <w:p w14:paraId="502C334A" w14:textId="77777777" w:rsidR="00FF1B16" w:rsidRPr="00FF1B16" w:rsidRDefault="00FF1B16">
            <w:pPr>
              <w:jc w:val="center"/>
              <w:rPr>
                <w:rFonts w:eastAsia="Times New Roman"/>
                <w:color w:val="000000"/>
                <w:sz w:val="16"/>
              </w:rPr>
            </w:pPr>
            <w:r w:rsidRPr="00FF1B16">
              <w:rPr>
                <w:rFonts w:eastAsia="Times New Roman"/>
                <w:color w:val="000000"/>
                <w:sz w:val="16"/>
              </w:rPr>
              <w:t>10230461236</w:t>
            </w:r>
          </w:p>
        </w:tc>
        <w:tc>
          <w:tcPr>
            <w:tcW w:w="602" w:type="pct"/>
            <w:vMerge/>
            <w:tcBorders>
              <w:top w:val="nil"/>
              <w:left w:val="nil"/>
              <w:bottom w:val="nil"/>
              <w:right w:val="nil"/>
            </w:tcBorders>
            <w:vAlign w:val="center"/>
            <w:hideMark/>
          </w:tcPr>
          <w:p w14:paraId="4AB870E7" w14:textId="77777777" w:rsidR="00FF1B16" w:rsidRPr="00FF1B16" w:rsidRDefault="00FF1B16">
            <w:pPr>
              <w:rPr>
                <w:rFonts w:eastAsia="Times New Roman"/>
                <w:color w:val="000000"/>
                <w:sz w:val="16"/>
              </w:rPr>
            </w:pPr>
          </w:p>
        </w:tc>
        <w:tc>
          <w:tcPr>
            <w:tcW w:w="525" w:type="pct"/>
            <w:vMerge/>
            <w:tcBorders>
              <w:top w:val="nil"/>
              <w:left w:val="nil"/>
              <w:bottom w:val="nil"/>
              <w:right w:val="nil"/>
            </w:tcBorders>
            <w:vAlign w:val="center"/>
            <w:hideMark/>
          </w:tcPr>
          <w:p w14:paraId="20D031A6" w14:textId="77777777" w:rsidR="00FF1B16" w:rsidRPr="00FF1B16" w:rsidRDefault="00FF1B16">
            <w:pPr>
              <w:rPr>
                <w:rFonts w:eastAsia="Times New Roman"/>
                <w:color w:val="000000"/>
                <w:sz w:val="16"/>
              </w:rPr>
            </w:pPr>
          </w:p>
        </w:tc>
        <w:tc>
          <w:tcPr>
            <w:tcW w:w="735" w:type="pct"/>
            <w:tcBorders>
              <w:top w:val="nil"/>
              <w:left w:val="nil"/>
              <w:bottom w:val="nil"/>
              <w:right w:val="nil"/>
            </w:tcBorders>
            <w:shd w:val="clear" w:color="auto" w:fill="auto"/>
            <w:noWrap/>
            <w:vAlign w:val="center"/>
            <w:hideMark/>
          </w:tcPr>
          <w:p w14:paraId="6E0D7E13" w14:textId="77777777" w:rsidR="00FF1B16" w:rsidRPr="00FF1B16" w:rsidRDefault="00FF1B16">
            <w:pPr>
              <w:jc w:val="center"/>
              <w:rPr>
                <w:rFonts w:eastAsia="Times New Roman"/>
                <w:color w:val="000000"/>
                <w:sz w:val="16"/>
              </w:rPr>
            </w:pPr>
            <w:r w:rsidRPr="00FF1B16">
              <w:rPr>
                <w:rFonts w:eastAsia="Times New Roman"/>
                <w:color w:val="000000"/>
                <w:sz w:val="16"/>
              </w:rPr>
              <w:t>-0.004</w:t>
            </w:r>
          </w:p>
        </w:tc>
        <w:tc>
          <w:tcPr>
            <w:tcW w:w="615" w:type="pct"/>
            <w:vMerge/>
            <w:tcBorders>
              <w:top w:val="nil"/>
              <w:left w:val="nil"/>
              <w:bottom w:val="nil"/>
              <w:right w:val="nil"/>
            </w:tcBorders>
            <w:vAlign w:val="center"/>
            <w:hideMark/>
          </w:tcPr>
          <w:p w14:paraId="16AA97C4" w14:textId="77777777" w:rsidR="00FF1B16" w:rsidRPr="00FF1B16" w:rsidRDefault="00FF1B16">
            <w:pPr>
              <w:rPr>
                <w:rFonts w:eastAsia="Times New Roman"/>
                <w:color w:val="000000"/>
                <w:sz w:val="16"/>
              </w:rPr>
            </w:pPr>
          </w:p>
        </w:tc>
        <w:tc>
          <w:tcPr>
            <w:tcW w:w="999" w:type="pct"/>
            <w:tcBorders>
              <w:top w:val="nil"/>
              <w:left w:val="nil"/>
              <w:bottom w:val="nil"/>
              <w:right w:val="nil"/>
            </w:tcBorders>
            <w:shd w:val="clear" w:color="auto" w:fill="auto"/>
            <w:noWrap/>
            <w:vAlign w:val="center"/>
            <w:hideMark/>
          </w:tcPr>
          <w:p w14:paraId="298CED3B" w14:textId="77777777" w:rsidR="00FF1B16" w:rsidRPr="00FF1B16" w:rsidRDefault="00FF1B16">
            <w:pPr>
              <w:jc w:val="center"/>
              <w:rPr>
                <w:rFonts w:eastAsia="Times New Roman"/>
                <w:color w:val="000000"/>
                <w:sz w:val="16"/>
              </w:rPr>
            </w:pPr>
            <w:r w:rsidRPr="00FF1B16">
              <w:rPr>
                <w:rFonts w:eastAsia="Times New Roman"/>
                <w:color w:val="000000"/>
                <w:sz w:val="16"/>
              </w:rPr>
              <w:t>Missense, Lys107Gln</w:t>
            </w:r>
          </w:p>
        </w:tc>
      </w:tr>
      <w:tr w:rsidR="00FF1B16" w14:paraId="04E6A788" w14:textId="77777777" w:rsidTr="00FF1B16">
        <w:trPr>
          <w:trHeight w:val="320"/>
        </w:trPr>
        <w:tc>
          <w:tcPr>
            <w:tcW w:w="864" w:type="pct"/>
            <w:vMerge w:val="restart"/>
            <w:tcBorders>
              <w:top w:val="nil"/>
              <w:left w:val="nil"/>
              <w:bottom w:val="single" w:sz="4" w:space="0" w:color="000000"/>
              <w:right w:val="nil"/>
            </w:tcBorders>
            <w:shd w:val="clear" w:color="auto" w:fill="auto"/>
            <w:noWrap/>
            <w:vAlign w:val="center"/>
            <w:hideMark/>
          </w:tcPr>
          <w:p w14:paraId="26202526" w14:textId="77777777" w:rsidR="00FF1B16" w:rsidRPr="00FF1B16" w:rsidRDefault="00FF1B16">
            <w:pPr>
              <w:jc w:val="center"/>
              <w:rPr>
                <w:rFonts w:eastAsia="Times New Roman"/>
                <w:color w:val="000000"/>
                <w:sz w:val="16"/>
              </w:rPr>
            </w:pPr>
            <w:r w:rsidRPr="00FF1B16">
              <w:rPr>
                <w:rFonts w:eastAsia="Times New Roman"/>
                <w:color w:val="000000"/>
                <w:sz w:val="16"/>
              </w:rPr>
              <w:t>LOC_Os02g36924</w:t>
            </w:r>
          </w:p>
        </w:tc>
        <w:tc>
          <w:tcPr>
            <w:tcW w:w="660" w:type="pct"/>
            <w:tcBorders>
              <w:top w:val="nil"/>
              <w:left w:val="nil"/>
              <w:bottom w:val="nil"/>
              <w:right w:val="nil"/>
            </w:tcBorders>
            <w:shd w:val="clear" w:color="auto" w:fill="auto"/>
            <w:noWrap/>
            <w:vAlign w:val="center"/>
            <w:hideMark/>
          </w:tcPr>
          <w:p w14:paraId="3A3DEEC8" w14:textId="77777777" w:rsidR="00FF1B16" w:rsidRPr="00FF1B16" w:rsidRDefault="00FF1B16">
            <w:pPr>
              <w:jc w:val="center"/>
              <w:rPr>
                <w:rFonts w:eastAsia="Times New Roman"/>
                <w:color w:val="000000"/>
                <w:sz w:val="16"/>
              </w:rPr>
            </w:pPr>
            <w:r w:rsidRPr="00FF1B16">
              <w:rPr>
                <w:rFonts w:eastAsia="Times New Roman"/>
                <w:color w:val="000000"/>
                <w:sz w:val="16"/>
              </w:rPr>
              <w:t>10222300431</w:t>
            </w:r>
          </w:p>
        </w:tc>
        <w:tc>
          <w:tcPr>
            <w:tcW w:w="602" w:type="pct"/>
            <w:vMerge w:val="restart"/>
            <w:tcBorders>
              <w:top w:val="nil"/>
              <w:left w:val="nil"/>
              <w:bottom w:val="single" w:sz="4" w:space="0" w:color="000000"/>
              <w:right w:val="nil"/>
            </w:tcBorders>
            <w:shd w:val="clear" w:color="auto" w:fill="auto"/>
            <w:noWrap/>
            <w:vAlign w:val="center"/>
            <w:hideMark/>
          </w:tcPr>
          <w:p w14:paraId="74FE4F89" w14:textId="77777777" w:rsidR="00FF1B16" w:rsidRPr="00FF1B16" w:rsidRDefault="00FF1B16">
            <w:pPr>
              <w:jc w:val="center"/>
              <w:rPr>
                <w:rFonts w:eastAsia="Times New Roman"/>
                <w:color w:val="000000"/>
                <w:sz w:val="16"/>
              </w:rPr>
            </w:pPr>
            <w:r w:rsidRPr="00FF1B16">
              <w:rPr>
                <w:rFonts w:eastAsia="Times New Roman"/>
                <w:color w:val="000000"/>
                <w:sz w:val="16"/>
              </w:rPr>
              <w:t>osa-miR444</w:t>
            </w:r>
          </w:p>
        </w:tc>
        <w:tc>
          <w:tcPr>
            <w:tcW w:w="525" w:type="pct"/>
            <w:vMerge w:val="restart"/>
            <w:tcBorders>
              <w:top w:val="nil"/>
              <w:left w:val="nil"/>
              <w:bottom w:val="single" w:sz="4" w:space="0" w:color="000000"/>
              <w:right w:val="nil"/>
            </w:tcBorders>
            <w:shd w:val="clear" w:color="auto" w:fill="auto"/>
            <w:noWrap/>
            <w:vAlign w:val="center"/>
            <w:hideMark/>
          </w:tcPr>
          <w:p w14:paraId="5B3E35A7" w14:textId="77777777" w:rsidR="00FF1B16" w:rsidRPr="00FF1B16" w:rsidRDefault="00FF1B16">
            <w:pPr>
              <w:jc w:val="center"/>
              <w:rPr>
                <w:rFonts w:eastAsia="Times New Roman"/>
                <w:color w:val="000000"/>
                <w:sz w:val="16"/>
              </w:rPr>
            </w:pPr>
            <w:r w:rsidRPr="00FF1B16">
              <w:rPr>
                <w:rFonts w:eastAsia="Times New Roman"/>
                <w:color w:val="000000"/>
                <w:sz w:val="16"/>
              </w:rPr>
              <w:t>/</w:t>
            </w:r>
          </w:p>
        </w:tc>
        <w:tc>
          <w:tcPr>
            <w:tcW w:w="735" w:type="pct"/>
            <w:tcBorders>
              <w:top w:val="nil"/>
              <w:left w:val="nil"/>
              <w:bottom w:val="nil"/>
              <w:right w:val="nil"/>
            </w:tcBorders>
            <w:shd w:val="clear" w:color="auto" w:fill="auto"/>
            <w:noWrap/>
            <w:vAlign w:val="center"/>
            <w:hideMark/>
          </w:tcPr>
          <w:p w14:paraId="7C9D1D4F" w14:textId="77777777" w:rsidR="00FF1B16" w:rsidRPr="00FF1B16" w:rsidRDefault="00FF1B16">
            <w:pPr>
              <w:jc w:val="center"/>
              <w:rPr>
                <w:rFonts w:eastAsia="Times New Roman"/>
                <w:color w:val="000000"/>
                <w:sz w:val="16"/>
              </w:rPr>
            </w:pPr>
            <w:r w:rsidRPr="00FF1B16">
              <w:rPr>
                <w:rFonts w:eastAsia="Times New Roman"/>
                <w:color w:val="000000"/>
                <w:sz w:val="16"/>
              </w:rPr>
              <w:t>-0.032</w:t>
            </w:r>
          </w:p>
        </w:tc>
        <w:tc>
          <w:tcPr>
            <w:tcW w:w="615" w:type="pct"/>
            <w:vMerge w:val="restart"/>
            <w:tcBorders>
              <w:top w:val="nil"/>
              <w:left w:val="nil"/>
              <w:bottom w:val="single" w:sz="4" w:space="0" w:color="000000"/>
              <w:right w:val="nil"/>
            </w:tcBorders>
            <w:shd w:val="clear" w:color="auto" w:fill="auto"/>
            <w:noWrap/>
            <w:vAlign w:val="center"/>
            <w:hideMark/>
          </w:tcPr>
          <w:p w14:paraId="327A5124" w14:textId="77777777" w:rsidR="00FF1B16" w:rsidRPr="00FF1B16" w:rsidRDefault="00FF1B16">
            <w:pPr>
              <w:jc w:val="center"/>
              <w:rPr>
                <w:rFonts w:eastAsia="Times New Roman"/>
                <w:color w:val="000000"/>
                <w:sz w:val="16"/>
              </w:rPr>
            </w:pPr>
            <w:r w:rsidRPr="00FF1B16">
              <w:rPr>
                <w:rFonts w:eastAsia="Times New Roman"/>
                <w:color w:val="000000"/>
                <w:sz w:val="16"/>
              </w:rPr>
              <w:t>OsMADS27</w:t>
            </w:r>
          </w:p>
        </w:tc>
        <w:tc>
          <w:tcPr>
            <w:tcW w:w="999" w:type="pct"/>
            <w:tcBorders>
              <w:top w:val="nil"/>
              <w:left w:val="nil"/>
              <w:bottom w:val="nil"/>
              <w:right w:val="nil"/>
            </w:tcBorders>
            <w:shd w:val="clear" w:color="auto" w:fill="auto"/>
            <w:noWrap/>
            <w:vAlign w:val="center"/>
            <w:hideMark/>
          </w:tcPr>
          <w:p w14:paraId="1987AC38" w14:textId="77777777" w:rsidR="00FF1B16" w:rsidRPr="00FF1B16" w:rsidRDefault="00FF1B16">
            <w:pPr>
              <w:jc w:val="center"/>
              <w:rPr>
                <w:rFonts w:eastAsia="Times New Roman"/>
                <w:color w:val="000000"/>
                <w:sz w:val="16"/>
              </w:rPr>
            </w:pPr>
            <w:r w:rsidRPr="00FF1B16">
              <w:rPr>
                <w:rFonts w:eastAsia="Times New Roman"/>
                <w:color w:val="000000"/>
                <w:sz w:val="16"/>
              </w:rPr>
              <w:t>Missense, Ala93Val</w:t>
            </w:r>
          </w:p>
        </w:tc>
      </w:tr>
      <w:tr w:rsidR="00FF1B16" w14:paraId="69390052" w14:textId="77777777" w:rsidTr="00FF1B16">
        <w:trPr>
          <w:trHeight w:val="320"/>
        </w:trPr>
        <w:tc>
          <w:tcPr>
            <w:tcW w:w="864" w:type="pct"/>
            <w:vMerge/>
            <w:tcBorders>
              <w:top w:val="nil"/>
              <w:left w:val="nil"/>
              <w:bottom w:val="single" w:sz="4" w:space="0" w:color="000000"/>
              <w:right w:val="nil"/>
            </w:tcBorders>
            <w:vAlign w:val="center"/>
            <w:hideMark/>
          </w:tcPr>
          <w:p w14:paraId="1FB5AEF3" w14:textId="77777777" w:rsidR="00FF1B16" w:rsidRPr="00FF1B16" w:rsidRDefault="00FF1B16">
            <w:pPr>
              <w:rPr>
                <w:rFonts w:eastAsia="Times New Roman"/>
                <w:color w:val="000000"/>
                <w:sz w:val="16"/>
              </w:rPr>
            </w:pPr>
          </w:p>
        </w:tc>
        <w:tc>
          <w:tcPr>
            <w:tcW w:w="660" w:type="pct"/>
            <w:tcBorders>
              <w:top w:val="nil"/>
              <w:left w:val="nil"/>
              <w:bottom w:val="single" w:sz="4" w:space="0" w:color="auto"/>
              <w:right w:val="nil"/>
            </w:tcBorders>
            <w:shd w:val="clear" w:color="auto" w:fill="auto"/>
            <w:noWrap/>
            <w:vAlign w:val="center"/>
            <w:hideMark/>
          </w:tcPr>
          <w:p w14:paraId="18057001" w14:textId="77777777" w:rsidR="00FF1B16" w:rsidRPr="00FF1B16" w:rsidRDefault="00FF1B16">
            <w:pPr>
              <w:jc w:val="center"/>
              <w:rPr>
                <w:rFonts w:eastAsia="Times New Roman"/>
                <w:color w:val="000000"/>
                <w:sz w:val="16"/>
              </w:rPr>
            </w:pPr>
            <w:r w:rsidRPr="00FF1B16">
              <w:rPr>
                <w:rFonts w:eastAsia="Times New Roman"/>
                <w:color w:val="000000"/>
                <w:sz w:val="16"/>
              </w:rPr>
              <w:t>10222300448</w:t>
            </w:r>
          </w:p>
        </w:tc>
        <w:tc>
          <w:tcPr>
            <w:tcW w:w="602" w:type="pct"/>
            <w:vMerge/>
            <w:tcBorders>
              <w:top w:val="nil"/>
              <w:left w:val="nil"/>
              <w:bottom w:val="single" w:sz="4" w:space="0" w:color="000000"/>
              <w:right w:val="nil"/>
            </w:tcBorders>
            <w:vAlign w:val="center"/>
            <w:hideMark/>
          </w:tcPr>
          <w:p w14:paraId="23A69408" w14:textId="77777777" w:rsidR="00FF1B16" w:rsidRPr="00FF1B16" w:rsidRDefault="00FF1B16">
            <w:pPr>
              <w:rPr>
                <w:rFonts w:eastAsia="Times New Roman"/>
                <w:color w:val="000000"/>
                <w:sz w:val="16"/>
              </w:rPr>
            </w:pPr>
          </w:p>
        </w:tc>
        <w:tc>
          <w:tcPr>
            <w:tcW w:w="525" w:type="pct"/>
            <w:vMerge/>
            <w:tcBorders>
              <w:top w:val="nil"/>
              <w:left w:val="nil"/>
              <w:bottom w:val="single" w:sz="4" w:space="0" w:color="000000"/>
              <w:right w:val="nil"/>
            </w:tcBorders>
            <w:vAlign w:val="center"/>
            <w:hideMark/>
          </w:tcPr>
          <w:p w14:paraId="4889BD30" w14:textId="77777777" w:rsidR="00FF1B16" w:rsidRPr="00FF1B16" w:rsidRDefault="00FF1B16">
            <w:pPr>
              <w:rPr>
                <w:rFonts w:eastAsia="Times New Roman"/>
                <w:color w:val="000000"/>
                <w:sz w:val="16"/>
              </w:rPr>
            </w:pPr>
          </w:p>
        </w:tc>
        <w:tc>
          <w:tcPr>
            <w:tcW w:w="735" w:type="pct"/>
            <w:tcBorders>
              <w:top w:val="nil"/>
              <w:left w:val="nil"/>
              <w:bottom w:val="single" w:sz="4" w:space="0" w:color="auto"/>
              <w:right w:val="nil"/>
            </w:tcBorders>
            <w:shd w:val="clear" w:color="auto" w:fill="auto"/>
            <w:noWrap/>
            <w:vAlign w:val="center"/>
            <w:hideMark/>
          </w:tcPr>
          <w:p w14:paraId="672BC2CF" w14:textId="77777777" w:rsidR="00FF1B16" w:rsidRPr="00FF1B16" w:rsidRDefault="00FF1B16">
            <w:pPr>
              <w:jc w:val="center"/>
              <w:rPr>
                <w:rFonts w:eastAsia="Times New Roman"/>
                <w:color w:val="000000"/>
                <w:sz w:val="16"/>
              </w:rPr>
            </w:pPr>
            <w:r w:rsidRPr="00FF1B16">
              <w:rPr>
                <w:rFonts w:eastAsia="Times New Roman"/>
                <w:color w:val="000000"/>
                <w:sz w:val="16"/>
              </w:rPr>
              <w:t>6.575</w:t>
            </w:r>
          </w:p>
        </w:tc>
        <w:tc>
          <w:tcPr>
            <w:tcW w:w="615" w:type="pct"/>
            <w:vMerge/>
            <w:tcBorders>
              <w:top w:val="nil"/>
              <w:left w:val="nil"/>
              <w:bottom w:val="single" w:sz="4" w:space="0" w:color="000000"/>
              <w:right w:val="nil"/>
            </w:tcBorders>
            <w:vAlign w:val="center"/>
            <w:hideMark/>
          </w:tcPr>
          <w:p w14:paraId="14DD8061" w14:textId="77777777" w:rsidR="00FF1B16" w:rsidRPr="00FF1B16" w:rsidRDefault="00FF1B16">
            <w:pPr>
              <w:rPr>
                <w:rFonts w:eastAsia="Times New Roman"/>
                <w:color w:val="000000"/>
                <w:sz w:val="16"/>
              </w:rPr>
            </w:pPr>
          </w:p>
        </w:tc>
        <w:tc>
          <w:tcPr>
            <w:tcW w:w="999" w:type="pct"/>
            <w:tcBorders>
              <w:top w:val="nil"/>
              <w:left w:val="nil"/>
              <w:bottom w:val="single" w:sz="4" w:space="0" w:color="auto"/>
              <w:right w:val="nil"/>
            </w:tcBorders>
            <w:shd w:val="clear" w:color="auto" w:fill="auto"/>
            <w:noWrap/>
            <w:vAlign w:val="center"/>
            <w:hideMark/>
          </w:tcPr>
          <w:p w14:paraId="1092C269" w14:textId="77777777" w:rsidR="00FF1B16" w:rsidRPr="00FF1B16" w:rsidRDefault="00FF1B16">
            <w:pPr>
              <w:jc w:val="center"/>
              <w:rPr>
                <w:rFonts w:eastAsia="Times New Roman"/>
                <w:color w:val="000000"/>
                <w:sz w:val="16"/>
              </w:rPr>
            </w:pPr>
            <w:r w:rsidRPr="00FF1B16">
              <w:rPr>
                <w:rFonts w:eastAsia="Times New Roman"/>
                <w:color w:val="000000"/>
                <w:sz w:val="16"/>
              </w:rPr>
              <w:t>Missense, Gln99Lys</w:t>
            </w:r>
          </w:p>
        </w:tc>
      </w:tr>
    </w:tbl>
    <w:p w14:paraId="17632679" w14:textId="77777777" w:rsidR="002959CE" w:rsidRDefault="002959CE" w:rsidP="002959CE"/>
    <w:p w14:paraId="516EA9B5" w14:textId="77777777" w:rsidR="00AB0623" w:rsidRPr="00B26CA1" w:rsidRDefault="00AB0623" w:rsidP="002959CE"/>
    <w:p w14:paraId="39ED415B" w14:textId="60922769" w:rsidR="002749E4" w:rsidRPr="0046044A" w:rsidRDefault="0046044A" w:rsidP="0058029A">
      <w:pPr>
        <w:rPr>
          <w:i/>
        </w:rPr>
      </w:pPr>
      <w:r>
        <w:rPr>
          <w:rFonts w:hint="eastAsia"/>
          <w:i/>
        </w:rPr>
        <w:t>miRNA</w:t>
      </w:r>
      <w:r>
        <w:rPr>
          <w:rFonts w:hint="eastAsia"/>
          <w:i/>
        </w:rPr>
        <w:t>结合位点上的位置顺序仍然是按照成熟</w:t>
      </w:r>
      <w:r>
        <w:rPr>
          <w:rFonts w:hint="eastAsia"/>
          <w:i/>
        </w:rPr>
        <w:t>miRNA</w:t>
      </w:r>
      <w:r>
        <w:rPr>
          <w:i/>
        </w:rPr>
        <w:t xml:space="preserve"> 5’</w:t>
      </w:r>
      <w:r>
        <w:rPr>
          <w:rFonts w:hint="eastAsia"/>
          <w:i/>
        </w:rPr>
        <w:t>到</w:t>
      </w:r>
      <w:r>
        <w:rPr>
          <w:i/>
        </w:rPr>
        <w:t>3’</w:t>
      </w:r>
      <w:r>
        <w:rPr>
          <w:rFonts w:hint="eastAsia"/>
          <w:i/>
        </w:rPr>
        <w:t>的顺序，而总结合自由能是用</w:t>
      </w:r>
      <w:r>
        <w:rPr>
          <w:i/>
        </w:rPr>
        <w:t>Vienna Package</w:t>
      </w:r>
      <w:r>
        <w:rPr>
          <w:rFonts w:hint="eastAsia"/>
          <w:i/>
        </w:rPr>
        <w:t>中的</w:t>
      </w:r>
      <w:proofErr w:type="spellStart"/>
      <w:r>
        <w:rPr>
          <w:rFonts w:hint="eastAsia"/>
          <w:i/>
        </w:rPr>
        <w:t>RNAup</w:t>
      </w:r>
      <w:proofErr w:type="spellEnd"/>
      <w:r>
        <w:rPr>
          <w:rFonts w:hint="eastAsia"/>
          <w:i/>
        </w:rPr>
        <w:t>程序进行计算的</w:t>
      </w:r>
      <w:r>
        <w:rPr>
          <w:rFonts w:hint="eastAsia"/>
          <w:i/>
        </w:rPr>
        <w:t xml:space="preserve"> </w:t>
      </w:r>
      <w:r>
        <w:rPr>
          <w:i/>
        </w:rPr>
        <w:t>[</w:t>
      </w:r>
      <w:r>
        <w:rPr>
          <w:i/>
        </w:rPr>
        <w:fldChar w:fldCharType="begin"/>
      </w:r>
      <w:r>
        <w:rPr>
          <w:i/>
        </w:rPr>
        <w:instrText xml:space="preserve"> </w:instrText>
      </w:r>
      <w:r>
        <w:rPr>
          <w:rFonts w:hint="eastAsia"/>
          <w:i/>
        </w:rPr>
        <w:instrText>NOTEREF _Ref472605430 \h</w:instrText>
      </w:r>
      <w:r>
        <w:rPr>
          <w:i/>
        </w:rPr>
        <w:instrText xml:space="preserve"> </w:instrText>
      </w:r>
      <w:r>
        <w:rPr>
          <w:i/>
        </w:rPr>
      </w:r>
      <w:r w:rsidR="0058029A">
        <w:rPr>
          <w:i/>
        </w:rPr>
        <w:instrText xml:space="preserve"> \* MERGEFORMAT </w:instrText>
      </w:r>
      <w:r>
        <w:rPr>
          <w:i/>
        </w:rPr>
        <w:fldChar w:fldCharType="separate"/>
      </w:r>
      <w:r>
        <w:rPr>
          <w:i/>
        </w:rPr>
        <w:t>52</w:t>
      </w:r>
      <w:r>
        <w:rPr>
          <w:i/>
        </w:rPr>
        <w:fldChar w:fldCharType="end"/>
      </w:r>
      <w:r>
        <w:rPr>
          <w:i/>
        </w:rPr>
        <w:t>]</w:t>
      </w:r>
      <w:r>
        <w:rPr>
          <w:rFonts w:hint="eastAsia"/>
          <w:i/>
        </w:rPr>
        <w:t>。</w:t>
      </w:r>
    </w:p>
    <w:p w14:paraId="51C7A8AD" w14:textId="5EF039B5" w:rsidR="002959CE" w:rsidRPr="0079057E" w:rsidRDefault="002959CE" w:rsidP="0058029A">
      <w:pPr>
        <w:rPr>
          <w:i/>
        </w:rPr>
      </w:pPr>
      <w:r w:rsidRPr="0079057E">
        <w:rPr>
          <w:i/>
        </w:rPr>
        <w:t xml:space="preserve">Position on miRNA binding site is in the order of 5’ to 3’ on mature miRNA, and total free energy of binding was calculated using </w:t>
      </w:r>
      <w:proofErr w:type="spellStart"/>
      <w:r w:rsidRPr="0079057E">
        <w:rPr>
          <w:i/>
        </w:rPr>
        <w:t>RNA</w:t>
      </w:r>
      <w:r w:rsidR="00755949" w:rsidRPr="0079057E">
        <w:rPr>
          <w:i/>
        </w:rPr>
        <w:t>up</w:t>
      </w:r>
      <w:proofErr w:type="spellEnd"/>
      <w:r w:rsidR="00755949" w:rsidRPr="0079057E">
        <w:rPr>
          <w:i/>
        </w:rPr>
        <w:t xml:space="preserve"> program in Vienna Package </w:t>
      </w:r>
      <w:r w:rsidR="00295C3C" w:rsidRPr="0079057E">
        <w:rPr>
          <w:i/>
        </w:rPr>
        <w:t>[</w:t>
      </w:r>
      <w:bookmarkStart w:id="23" w:name="_Ref472605430"/>
      <w:r w:rsidR="002B3650" w:rsidRPr="0079057E">
        <w:rPr>
          <w:rStyle w:val="EndnoteReference"/>
          <w:i/>
          <w:vertAlign w:val="baseline"/>
        </w:rPr>
        <w:endnoteReference w:id="47"/>
      </w:r>
      <w:bookmarkEnd w:id="23"/>
      <w:r w:rsidR="00295C3C" w:rsidRPr="0079057E">
        <w:rPr>
          <w:i/>
        </w:rPr>
        <w:t>]</w:t>
      </w:r>
      <w:r w:rsidRPr="0079057E">
        <w:rPr>
          <w:i/>
        </w:rPr>
        <w:t>.</w:t>
      </w:r>
    </w:p>
    <w:p w14:paraId="739EE1F1" w14:textId="77777777" w:rsidR="002959CE" w:rsidRPr="00B26CA1" w:rsidRDefault="002959CE" w:rsidP="002959CE"/>
    <w:p w14:paraId="314EC660" w14:textId="77777777" w:rsidR="002959CE" w:rsidRDefault="002959CE" w:rsidP="002959CE"/>
    <w:p w14:paraId="361D130A" w14:textId="77777777" w:rsidR="002959CE" w:rsidRDefault="002959CE" w:rsidP="002959CE">
      <w:pPr>
        <w:jc w:val="center"/>
      </w:pPr>
      <w:r>
        <w:rPr>
          <w:rFonts w:hint="eastAsia"/>
          <w:noProof/>
        </w:rPr>
        <w:drawing>
          <wp:inline distT="0" distB="0" distL="0" distR="0" wp14:anchorId="3B3755EB" wp14:editId="54E7E71F">
            <wp:extent cx="5808515" cy="2186520"/>
            <wp:effectExtent l="0" t="0" r="8255" b="0"/>
            <wp:docPr id="18" name="Picture 18"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8148" cy="2190146"/>
                    </a:xfrm>
                    <a:prstGeom prst="rect">
                      <a:avLst/>
                    </a:prstGeom>
                    <a:noFill/>
                    <a:ln>
                      <a:noFill/>
                    </a:ln>
                  </pic:spPr>
                </pic:pic>
              </a:graphicData>
            </a:graphic>
          </wp:inline>
        </w:drawing>
      </w:r>
    </w:p>
    <w:p w14:paraId="14702906" w14:textId="77777777" w:rsidR="002959CE" w:rsidRPr="00B26CA1" w:rsidRDefault="002959CE" w:rsidP="002959CE"/>
    <w:p w14:paraId="7DEE226B" w14:textId="0E5305E5" w:rsidR="0046044A" w:rsidRDefault="0046044A" w:rsidP="0058029A">
      <w:pPr>
        <w:rPr>
          <w:b/>
        </w:rPr>
      </w:pPr>
      <w:r>
        <w:rPr>
          <w:rFonts w:hint="eastAsia"/>
          <w:b/>
        </w:rPr>
        <w:t>图</w:t>
      </w:r>
      <w:r>
        <w:rPr>
          <w:rFonts w:hint="eastAsia"/>
          <w:b/>
        </w:rPr>
        <w:t>10</w:t>
      </w:r>
      <w:r>
        <w:rPr>
          <w:rFonts w:hint="eastAsia"/>
          <w:b/>
        </w:rPr>
        <w:t>两个靶标基因和调控它们的</w:t>
      </w:r>
      <w:r>
        <w:rPr>
          <w:rFonts w:hint="eastAsia"/>
          <w:b/>
        </w:rPr>
        <w:t>miRNA</w:t>
      </w:r>
      <w:r>
        <w:rPr>
          <w:rFonts w:hint="eastAsia"/>
          <w:b/>
        </w:rPr>
        <w:t>家族的互补模式图</w:t>
      </w:r>
    </w:p>
    <w:p w14:paraId="528D3755" w14:textId="77777777" w:rsidR="00256725" w:rsidRPr="00256725" w:rsidRDefault="00256725" w:rsidP="0058029A">
      <w:pPr>
        <w:rPr>
          <w:i/>
        </w:rPr>
      </w:pPr>
      <w:r>
        <w:rPr>
          <w:rFonts w:hint="eastAsia"/>
          <w:i/>
        </w:rPr>
        <w:lastRenderedPageBreak/>
        <w:t>其中靶基因位点用绿色标出，每一个箭头都是由</w:t>
      </w:r>
      <w:r>
        <w:rPr>
          <w:rFonts w:hint="eastAsia"/>
          <w:i/>
        </w:rPr>
        <w:t>SNP</w:t>
      </w:r>
      <w:r>
        <w:rPr>
          <w:rFonts w:hint="eastAsia"/>
          <w:i/>
        </w:rPr>
        <w:t>产生的突变并且代表一个单独的单倍体模型。</w:t>
      </w:r>
      <w:r w:rsidRPr="0046044A">
        <w:rPr>
          <w:i/>
        </w:rPr>
        <w:t xml:space="preserve">LOC_Os02g36924 </w:t>
      </w:r>
      <w:r>
        <w:rPr>
          <w:rFonts w:hint="eastAsia"/>
          <w:i/>
        </w:rPr>
        <w:t>和</w:t>
      </w:r>
      <w:r w:rsidRPr="0046044A">
        <w:rPr>
          <w:i/>
        </w:rPr>
        <w:t>osa-miR444b.1/b.2</w:t>
      </w:r>
      <w:r>
        <w:rPr>
          <w:rFonts w:hint="eastAsia"/>
          <w:i/>
        </w:rPr>
        <w:t>圈在一起表示它们处在同一个基因组区间只是在不同的链上，所以在其上的</w:t>
      </w:r>
      <w:r>
        <w:rPr>
          <w:rFonts w:hint="eastAsia"/>
          <w:i/>
        </w:rPr>
        <w:t>SNP</w:t>
      </w:r>
      <w:r>
        <w:rPr>
          <w:rFonts w:hint="eastAsia"/>
          <w:i/>
        </w:rPr>
        <w:t>能够同时导致成熟</w:t>
      </w:r>
      <w:r>
        <w:rPr>
          <w:rFonts w:hint="eastAsia"/>
          <w:i/>
        </w:rPr>
        <w:t>miRNA</w:t>
      </w:r>
      <w:r>
        <w:rPr>
          <w:rFonts w:hint="eastAsia"/>
          <w:i/>
        </w:rPr>
        <w:t>和</w:t>
      </w:r>
      <w:r>
        <w:rPr>
          <w:rFonts w:hint="eastAsia"/>
          <w:i/>
        </w:rPr>
        <w:t>miRNA</w:t>
      </w:r>
      <w:r>
        <w:rPr>
          <w:rFonts w:hint="eastAsia"/>
          <w:i/>
        </w:rPr>
        <w:t>结合位点的突变</w:t>
      </w:r>
    </w:p>
    <w:p w14:paraId="6A5B7B11" w14:textId="77777777" w:rsidR="00256725" w:rsidRDefault="00256725" w:rsidP="0058029A">
      <w:pPr>
        <w:rPr>
          <w:b/>
        </w:rPr>
      </w:pPr>
    </w:p>
    <w:p w14:paraId="2DE27C1C" w14:textId="77777777" w:rsidR="002959CE" w:rsidRDefault="002959CE" w:rsidP="0058029A">
      <w:pPr>
        <w:rPr>
          <w:b/>
        </w:rPr>
      </w:pPr>
      <w:r>
        <w:rPr>
          <w:b/>
        </w:rPr>
        <w:t>Fig 10</w:t>
      </w:r>
      <w:r w:rsidRPr="00980821">
        <w:rPr>
          <w:b/>
        </w:rPr>
        <w:t xml:space="preserve">. </w:t>
      </w:r>
      <w:r>
        <w:rPr>
          <w:b/>
        </w:rPr>
        <w:t>Complementarity pattern of 2 target genes with their targeting miRNA family</w:t>
      </w:r>
    </w:p>
    <w:p w14:paraId="64C00919" w14:textId="7A7E1FF0" w:rsidR="002959CE" w:rsidRDefault="002959CE" w:rsidP="0058029A">
      <w:pPr>
        <w:rPr>
          <w:i/>
        </w:rPr>
      </w:pPr>
      <w:r w:rsidRPr="0079057E">
        <w:rPr>
          <w:i/>
        </w:rPr>
        <w:t xml:space="preserve">Gene loci are marked in green </w:t>
      </w:r>
      <w:r w:rsidR="00F52872" w:rsidRPr="0079057E">
        <w:rPr>
          <w:i/>
        </w:rPr>
        <w:t>color;</w:t>
      </w:r>
      <w:r w:rsidRPr="0079057E">
        <w:rPr>
          <w:i/>
        </w:rPr>
        <w:t xml:space="preserve"> each arrow stands for a mutation caused by SNP and is denoted as a separate haplotype pattern. Enclosed frame of LOC_Os02g36924 and osa-miR444b.1/b.2 </w:t>
      </w:r>
      <w:r w:rsidR="00F80AFC">
        <w:rPr>
          <w:i/>
        </w:rPr>
        <w:t>means</w:t>
      </w:r>
      <w:r w:rsidR="00F80AFC" w:rsidRPr="0079057E">
        <w:rPr>
          <w:i/>
        </w:rPr>
        <w:t xml:space="preserve"> </w:t>
      </w:r>
      <w:r w:rsidRPr="0079057E">
        <w:rPr>
          <w:i/>
        </w:rPr>
        <w:t>they are on the same genomic region except for the opposite strand and SNPs in this region would cause mutations on both mature miRNAs and miRNA binding site simultaneously.</w:t>
      </w:r>
    </w:p>
    <w:p w14:paraId="3629F680" w14:textId="77777777" w:rsidR="002959CE" w:rsidRPr="00B26CA1" w:rsidRDefault="002959CE" w:rsidP="002959CE"/>
    <w:p w14:paraId="3ED6B34F" w14:textId="7D6F8607" w:rsidR="002959CE" w:rsidRPr="00B26CA1" w:rsidRDefault="00256725" w:rsidP="008E61A8">
      <w:pPr>
        <w:ind w:firstLine="720"/>
      </w:pPr>
      <w:r>
        <w:rPr>
          <w:rFonts w:hint="eastAsia"/>
        </w:rPr>
        <w:t>用</w:t>
      </w:r>
      <w:r>
        <w:rPr>
          <w:rFonts w:hint="eastAsia"/>
        </w:rPr>
        <w:t>CCPA</w:t>
      </w:r>
      <w:r>
        <w:rPr>
          <w:rFonts w:hint="eastAsia"/>
        </w:rPr>
        <w:t>分析</w:t>
      </w:r>
      <w:r>
        <w:rPr>
          <w:rFonts w:hint="eastAsia"/>
        </w:rPr>
        <w:t>miRNA</w:t>
      </w:r>
      <w:r>
        <w:rPr>
          <w:rFonts w:hint="eastAsia"/>
        </w:rPr>
        <w:t>和相应的靶基因，</w:t>
      </w:r>
      <w:r w:rsidR="008E61A8">
        <w:rPr>
          <w:rFonts w:hint="eastAsia"/>
        </w:rPr>
        <w:t>我们</w:t>
      </w:r>
      <w:r>
        <w:rPr>
          <w:rFonts w:hint="eastAsia"/>
        </w:rPr>
        <w:t>得到不同的互补性模式并且得到相应的</w:t>
      </w:r>
      <w:r w:rsidR="008E61A8">
        <w:rPr>
          <w:rFonts w:hint="eastAsia"/>
        </w:rPr>
        <w:t>水稻品系。在水稻中，曾有报导</w:t>
      </w:r>
      <w:r w:rsidR="008E61A8" w:rsidRPr="008E61A8">
        <w:rPr>
          <w:rFonts w:hint="eastAsia"/>
        </w:rPr>
        <w:t>生长素响应因子</w:t>
      </w:r>
      <w:r w:rsidR="008E61A8">
        <w:t>(</w:t>
      </w:r>
      <w:proofErr w:type="spellStart"/>
      <w:r w:rsidR="008E61A8" w:rsidRPr="008E61A8">
        <w:rPr>
          <w:i/>
        </w:rPr>
        <w:t>OsARF</w:t>
      </w:r>
      <w:proofErr w:type="spellEnd"/>
      <w:r w:rsidR="008E61A8">
        <w:t>)</w:t>
      </w:r>
      <w:r w:rsidR="008E61A8">
        <w:rPr>
          <w:rFonts w:hint="eastAsia"/>
        </w:rPr>
        <w:t>和育性、株高和产量相关</w:t>
      </w:r>
      <w:r w:rsidR="00755949">
        <w:t xml:space="preserve"> </w:t>
      </w:r>
      <w:r w:rsidR="00295C3C">
        <w:t>[</w:t>
      </w:r>
      <w:r w:rsidR="002B3650" w:rsidRPr="00295C3C">
        <w:rPr>
          <w:rStyle w:val="EndnoteReference"/>
          <w:vertAlign w:val="baseline"/>
        </w:rPr>
        <w:endnoteReference w:id="48"/>
      </w:r>
      <w:r w:rsidR="00295C3C">
        <w:t>]</w:t>
      </w:r>
      <w:r w:rsidR="008E61A8">
        <w:rPr>
          <w:rFonts w:hint="eastAsia"/>
        </w:rPr>
        <w:t>而水稻的</w:t>
      </w:r>
      <w:r w:rsidR="008E61A8">
        <w:t>MADS-box</w:t>
      </w:r>
      <w:r w:rsidR="008E61A8">
        <w:rPr>
          <w:rFonts w:hint="eastAsia"/>
        </w:rPr>
        <w:t>基因则被报导和抽穗期以及株高有关</w:t>
      </w:r>
      <w:r w:rsidR="002959CE">
        <w:t xml:space="preserve"> </w:t>
      </w:r>
      <w:r w:rsidR="00295C3C">
        <w:t>[</w:t>
      </w:r>
      <w:r w:rsidR="002B3650" w:rsidRPr="00295C3C">
        <w:rPr>
          <w:rStyle w:val="EndnoteReference"/>
          <w:vertAlign w:val="baseline"/>
        </w:rPr>
        <w:endnoteReference w:id="49"/>
      </w:r>
      <w:r w:rsidR="00295C3C">
        <w:t>]</w:t>
      </w:r>
      <w:r w:rsidR="008E61A8">
        <w:rPr>
          <w:rFonts w:hint="eastAsia"/>
        </w:rPr>
        <w:t>。借助于</w:t>
      </w:r>
      <w:r w:rsidR="007D0A88">
        <w:t>Rice SNP-seek Database</w:t>
      </w:r>
      <w:r w:rsidR="007D0A88">
        <w:rPr>
          <w:rFonts w:hint="eastAsia"/>
        </w:rPr>
        <w:t>提供的水稻品系表型数据，水稻品系的性状的值根据单倍体模型的不同画在图</w:t>
      </w:r>
      <w:r w:rsidR="007D0A88">
        <w:rPr>
          <w:rFonts w:hint="eastAsia"/>
        </w:rPr>
        <w:t>11-14</w:t>
      </w:r>
      <w:r w:rsidR="007D0A88">
        <w:rPr>
          <w:rFonts w:hint="eastAsia"/>
        </w:rPr>
        <w:t>中。</w:t>
      </w:r>
    </w:p>
    <w:p w14:paraId="4DA9B3B8" w14:textId="77777777" w:rsidR="002959CE" w:rsidRPr="00B26CA1" w:rsidRDefault="002959CE" w:rsidP="002959CE"/>
    <w:p w14:paraId="02607868" w14:textId="77777777" w:rsidR="002959CE" w:rsidRPr="00B26CA1" w:rsidRDefault="002959CE" w:rsidP="002959CE"/>
    <w:p w14:paraId="49F7EA19" w14:textId="0B0A33DC" w:rsidR="002959CE" w:rsidRPr="00B26CA1" w:rsidRDefault="002B238A" w:rsidP="002959CE">
      <w:r>
        <w:rPr>
          <w:noProof/>
        </w:rPr>
        <w:lastRenderedPageBreak/>
        <w:drawing>
          <wp:inline distT="0" distB="0" distL="0" distR="0" wp14:anchorId="18582593" wp14:editId="098A0B3B">
            <wp:extent cx="5266055" cy="3951605"/>
            <wp:effectExtent l="0" t="0" r="0" b="10795"/>
            <wp:docPr id="25" name="Picture 25" descr="../Data_organization/Paper_Figures_AND_tables/Chinese%20version/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_organization/Paper_Figures_AND_tables/Chinese%20version/LOC_Os02g36924_h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6055" cy="3951605"/>
                    </a:xfrm>
                    <a:prstGeom prst="rect">
                      <a:avLst/>
                    </a:prstGeom>
                    <a:noFill/>
                    <a:ln>
                      <a:noFill/>
                    </a:ln>
                  </pic:spPr>
                </pic:pic>
              </a:graphicData>
            </a:graphic>
          </wp:inline>
        </w:drawing>
      </w:r>
      <w:r>
        <w:rPr>
          <w:noProof/>
        </w:rPr>
        <w:drawing>
          <wp:inline distT="0" distB="0" distL="0" distR="0" wp14:anchorId="1641177D" wp14:editId="46D2C96E">
            <wp:extent cx="5266055" cy="3951605"/>
            <wp:effectExtent l="0" t="0" r="0" b="10795"/>
            <wp:docPr id="26" name="Picture 26" descr="../Data_organization/Paper_Figures_AND_tables/Chinese%20version/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_organization/Paper_Figures_AND_tables/Chinese%20version/LOC_Os02g36924_sh.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6055" cy="3951605"/>
                    </a:xfrm>
                    <a:prstGeom prst="rect">
                      <a:avLst/>
                    </a:prstGeom>
                    <a:noFill/>
                    <a:ln>
                      <a:noFill/>
                    </a:ln>
                  </pic:spPr>
                </pic:pic>
              </a:graphicData>
            </a:graphic>
          </wp:inline>
        </w:drawing>
      </w:r>
      <w:r w:rsidR="00A255DE">
        <w:rPr>
          <w:noProof/>
        </w:rPr>
        <w:lastRenderedPageBreak/>
        <w:drawing>
          <wp:inline distT="0" distB="0" distL="0" distR="0" wp14:anchorId="679D91F6" wp14:editId="40E4193D">
            <wp:extent cx="5266055" cy="3951605"/>
            <wp:effectExtent l="0" t="0" r="0" b="10795"/>
            <wp:docPr id="27" name="Picture 27" descr="../Data_organization/Paper_Figures_AND_tables/Chinese%20version/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_organization/Paper_Figures_AND_tables/Chinese%20version/LOC_Os04g59430_fertility.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6055" cy="3951605"/>
                    </a:xfrm>
                    <a:prstGeom prst="rect">
                      <a:avLst/>
                    </a:prstGeom>
                    <a:noFill/>
                    <a:ln>
                      <a:noFill/>
                    </a:ln>
                  </pic:spPr>
                </pic:pic>
              </a:graphicData>
            </a:graphic>
          </wp:inline>
        </w:drawing>
      </w:r>
      <w:r w:rsidR="00A255DE">
        <w:rPr>
          <w:noProof/>
        </w:rPr>
        <w:drawing>
          <wp:inline distT="0" distB="0" distL="0" distR="0" wp14:anchorId="581A1ACE" wp14:editId="436A43D8">
            <wp:extent cx="5266055" cy="3951605"/>
            <wp:effectExtent l="0" t="0" r="0" b="10795"/>
            <wp:docPr id="28" name="Picture 28" descr="../Data_organization/Paper_Figures_AND_tables/Chinese%20version/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_organization/Paper_Figures_AND_tables/Chinese%20version/LOC_Os04g59430_seedlingheigh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6055" cy="3951605"/>
                    </a:xfrm>
                    <a:prstGeom prst="rect">
                      <a:avLst/>
                    </a:prstGeom>
                    <a:noFill/>
                    <a:ln>
                      <a:noFill/>
                    </a:ln>
                  </pic:spPr>
                </pic:pic>
              </a:graphicData>
            </a:graphic>
          </wp:inline>
        </w:drawing>
      </w:r>
    </w:p>
    <w:p w14:paraId="46DCA364" w14:textId="77777777" w:rsidR="002959CE" w:rsidRPr="00B26CA1" w:rsidRDefault="002959CE" w:rsidP="002959CE"/>
    <w:p w14:paraId="197509CC" w14:textId="4AAB8EC7" w:rsidR="002959CE" w:rsidRDefault="002959CE" w:rsidP="002959CE"/>
    <w:p w14:paraId="02F9189F" w14:textId="3E50262F" w:rsidR="00104EB4" w:rsidRDefault="00104EB4" w:rsidP="0058029A">
      <w:pPr>
        <w:rPr>
          <w:b/>
        </w:rPr>
      </w:pPr>
      <w:r>
        <w:rPr>
          <w:rFonts w:hint="eastAsia"/>
          <w:b/>
        </w:rPr>
        <w:t>图</w:t>
      </w:r>
      <w:r>
        <w:rPr>
          <w:rFonts w:hint="eastAsia"/>
          <w:b/>
        </w:rPr>
        <w:t xml:space="preserve">11-14 </w:t>
      </w:r>
      <w:r>
        <w:rPr>
          <w:rFonts w:hint="eastAsia"/>
          <w:b/>
        </w:rPr>
        <w:t>水稻品系表型根据其单倍体模型分类图</w:t>
      </w:r>
    </w:p>
    <w:p w14:paraId="54362F70" w14:textId="77777777" w:rsidR="00DB7805" w:rsidRPr="00DB7805" w:rsidRDefault="00DB7805" w:rsidP="0058029A">
      <w:pPr>
        <w:rPr>
          <w:i/>
        </w:rPr>
      </w:pPr>
      <w:r w:rsidRPr="00DB7805">
        <w:rPr>
          <w:rFonts w:hint="eastAsia"/>
          <w:i/>
        </w:rPr>
        <w:t>渐变的颜色用来表示该点的水稻品系数量</w:t>
      </w:r>
    </w:p>
    <w:p w14:paraId="2BD2E209" w14:textId="77777777" w:rsidR="00DB7805" w:rsidRDefault="00DB7805" w:rsidP="0058029A">
      <w:pPr>
        <w:rPr>
          <w:b/>
        </w:rPr>
      </w:pPr>
    </w:p>
    <w:p w14:paraId="3A05A21D" w14:textId="77777777" w:rsidR="002959CE" w:rsidRPr="000B4CEA" w:rsidRDefault="002959CE" w:rsidP="0058029A">
      <w:pPr>
        <w:rPr>
          <w:b/>
        </w:rPr>
      </w:pPr>
      <w:r w:rsidRPr="000B4CEA">
        <w:rPr>
          <w:b/>
        </w:rPr>
        <w:lastRenderedPageBreak/>
        <w:t>Fig 11-14</w:t>
      </w:r>
      <w:r>
        <w:rPr>
          <w:b/>
        </w:rPr>
        <w:t>. Phenotypes of rice cultivars belonging to different haplotype patterns</w:t>
      </w:r>
    </w:p>
    <w:p w14:paraId="0529058F" w14:textId="77777777" w:rsidR="002959CE" w:rsidRPr="00DB7805" w:rsidRDefault="002959CE" w:rsidP="0058029A">
      <w:pPr>
        <w:rPr>
          <w:i/>
        </w:rPr>
      </w:pPr>
      <w:r w:rsidRPr="00DB7805">
        <w:rPr>
          <w:i/>
        </w:rPr>
        <w:t>The color gradient stands for the number of rice cultivars at that dot.</w:t>
      </w:r>
    </w:p>
    <w:p w14:paraId="11C6FC52" w14:textId="77777777" w:rsidR="002959CE" w:rsidRPr="00B26CA1" w:rsidRDefault="002959CE" w:rsidP="002959CE"/>
    <w:p w14:paraId="19CA8033" w14:textId="2C708457" w:rsidR="002959CE" w:rsidRPr="00B26CA1" w:rsidRDefault="00DB7805" w:rsidP="00DB7805">
      <w:r>
        <w:rPr>
          <w:rFonts w:hint="eastAsia"/>
        </w:rPr>
        <w:t>在</w:t>
      </w:r>
      <w:r>
        <w:rPr>
          <w:rFonts w:hint="eastAsia"/>
        </w:rPr>
        <w:t>OsARF13</w:t>
      </w:r>
      <w:r>
        <w:rPr>
          <w:rFonts w:hint="eastAsia"/>
        </w:rPr>
        <w:t>的</w:t>
      </w:r>
      <w:r>
        <w:rPr>
          <w:rFonts w:hint="eastAsia"/>
        </w:rPr>
        <w:t>miRNA</w:t>
      </w:r>
      <w:r>
        <w:rPr>
          <w:rFonts w:hint="eastAsia"/>
        </w:rPr>
        <w:t>结合位点上的</w:t>
      </w:r>
      <w:r w:rsidR="002959CE">
        <w:t xml:space="preserve">SNP </w:t>
      </w:r>
      <w:r w:rsidR="002959CE" w:rsidRPr="00297515">
        <w:t>10435331023</w:t>
      </w:r>
      <w:r>
        <w:rPr>
          <w:rFonts w:hint="eastAsia"/>
        </w:rPr>
        <w:t>导致了位点</w:t>
      </w:r>
      <w:r>
        <w:rPr>
          <w:rFonts w:hint="eastAsia"/>
        </w:rPr>
        <w:t>10</w:t>
      </w:r>
      <w:r>
        <w:rPr>
          <w:rFonts w:hint="eastAsia"/>
        </w:rPr>
        <w:t>的</w:t>
      </w:r>
      <w:r w:rsidR="0084292D">
        <w:rPr>
          <w:rFonts w:hint="eastAsia"/>
        </w:rPr>
        <w:t>错配，而位点</w:t>
      </w:r>
      <w:r w:rsidR="0084292D">
        <w:rPr>
          <w:rFonts w:hint="eastAsia"/>
        </w:rPr>
        <w:t>10</w:t>
      </w:r>
      <w:r w:rsidR="0084292D">
        <w:rPr>
          <w:rFonts w:hint="eastAsia"/>
        </w:rPr>
        <w:t>的错配是被报导可能对</w:t>
      </w:r>
      <w:r w:rsidR="0084292D">
        <w:rPr>
          <w:rFonts w:hint="eastAsia"/>
        </w:rPr>
        <w:t>miRNA</w:t>
      </w:r>
      <w:r w:rsidR="0084292D">
        <w:rPr>
          <w:rFonts w:hint="eastAsia"/>
        </w:rPr>
        <w:t>的沉默功能</w:t>
      </w:r>
      <w:r w:rsidR="008E2E86">
        <w:rPr>
          <w:rFonts w:hint="eastAsia"/>
        </w:rPr>
        <w:t>造成非常严重的削弱</w:t>
      </w:r>
      <w:r w:rsidR="00A01AD7">
        <w:t>[</w:t>
      </w:r>
      <w:r w:rsidR="00422381">
        <w:fldChar w:fldCharType="begin"/>
      </w:r>
      <w:r w:rsidR="00422381">
        <w:instrText xml:space="preserve"> NOTEREF _Ref472365228 \h </w:instrText>
      </w:r>
      <w:r w:rsidR="00422381">
        <w:fldChar w:fldCharType="separate"/>
      </w:r>
      <w:r w:rsidR="00422381">
        <w:t>37</w:t>
      </w:r>
      <w:r w:rsidR="00422381">
        <w:fldChar w:fldCharType="end"/>
      </w:r>
      <w:r w:rsidR="00A01AD7">
        <w:t>-</w:t>
      </w:r>
      <w:r w:rsidR="00422381" w:rsidRPr="0079057E">
        <w:rPr>
          <w:vanish/>
        </w:rPr>
        <w:fldChar w:fldCharType="begin"/>
      </w:r>
      <w:r w:rsidR="00422381" w:rsidRPr="0079057E">
        <w:rPr>
          <w:vanish/>
        </w:rPr>
        <w:instrText xml:space="preserve"> NOTEREF _Ref472365438 \h </w:instrText>
      </w:r>
      <w:r w:rsidR="00A01AD7">
        <w:rPr>
          <w:vanish/>
        </w:rPr>
        <w:instrText xml:space="preserve"> \* MERGEFORMAT </w:instrText>
      </w:r>
      <w:r w:rsidR="00422381" w:rsidRPr="0079057E">
        <w:rPr>
          <w:vanish/>
        </w:rPr>
      </w:r>
      <w:r w:rsidR="00422381" w:rsidRPr="0079057E">
        <w:rPr>
          <w:vanish/>
        </w:rPr>
        <w:fldChar w:fldCharType="separate"/>
      </w:r>
      <w:r w:rsidR="00422381" w:rsidRPr="0079057E">
        <w:rPr>
          <w:vanish/>
        </w:rPr>
        <w:t>38</w:t>
      </w:r>
      <w:r w:rsidR="00422381" w:rsidRPr="0079057E">
        <w:rPr>
          <w:vanish/>
        </w:rPr>
        <w:fldChar w:fldCharType="end"/>
      </w:r>
      <w:r w:rsidR="00422381">
        <w:fldChar w:fldCharType="begin"/>
      </w:r>
      <w:r w:rsidR="00422381">
        <w:instrText xml:space="preserve"> NOTEREF _Ref472365440 \h </w:instrText>
      </w:r>
      <w:r w:rsidR="00422381">
        <w:fldChar w:fldCharType="separate"/>
      </w:r>
      <w:r w:rsidR="00422381">
        <w:t>39</w:t>
      </w:r>
      <w:r w:rsidR="00422381">
        <w:fldChar w:fldCharType="end"/>
      </w:r>
      <w:r w:rsidR="00A01AD7">
        <w:t>]</w:t>
      </w:r>
      <w:r w:rsidR="008E2E86">
        <w:rPr>
          <w:rFonts w:hint="eastAsia"/>
        </w:rPr>
        <w:t>。而在</w:t>
      </w:r>
      <w:r w:rsidR="008E2E86">
        <w:rPr>
          <w:rFonts w:hint="eastAsia"/>
        </w:rPr>
        <w:t>OsMADS27</w:t>
      </w:r>
      <w:r w:rsidR="008E2E86">
        <w:rPr>
          <w:rFonts w:hint="eastAsia"/>
        </w:rPr>
        <w:t>的结合位点上</w:t>
      </w:r>
      <w:r w:rsidR="002959CE">
        <w:t xml:space="preserve">SNP </w:t>
      </w:r>
      <w:r w:rsidR="002959CE" w:rsidRPr="00853CAB">
        <w:t>10222300448</w:t>
      </w:r>
      <w:r w:rsidR="008E2E86">
        <w:rPr>
          <w:rFonts w:hint="eastAsia"/>
        </w:rPr>
        <w:t>则将促使总结合自由能提升了</w:t>
      </w:r>
      <w:r w:rsidR="008E2E86" w:rsidRPr="00853CAB">
        <w:t>6.575</w:t>
      </w:r>
      <w:r w:rsidR="008E2E86">
        <w:t xml:space="preserve"> kcal/</w:t>
      </w:r>
      <w:proofErr w:type="spellStart"/>
      <w:r w:rsidR="008E2E86">
        <w:t>mol</w:t>
      </w:r>
      <w:proofErr w:type="spellEnd"/>
      <w:r w:rsidR="008E2E86">
        <w:rPr>
          <w:rFonts w:hint="eastAsia"/>
        </w:rPr>
        <w:t>，预计会很大程度上降低</w:t>
      </w:r>
      <w:r w:rsidR="008E2E86">
        <w:rPr>
          <w:rFonts w:hint="eastAsia"/>
        </w:rPr>
        <w:t>osa</w:t>
      </w:r>
      <w:r w:rsidR="008E2E86">
        <w:t>-miR444</w:t>
      </w:r>
      <w:r w:rsidR="008E2E86">
        <w:rPr>
          <w:rFonts w:hint="eastAsia"/>
        </w:rPr>
        <w:t>对该基因的调控。然而，从图中看出受</w:t>
      </w:r>
      <w:r w:rsidR="008E2E86">
        <w:rPr>
          <w:rFonts w:hint="eastAsia"/>
        </w:rPr>
        <w:t>SNP</w:t>
      </w:r>
      <w:r w:rsidR="008E2E86">
        <w:rPr>
          <w:rFonts w:hint="eastAsia"/>
        </w:rPr>
        <w:t>影响的</w:t>
      </w:r>
      <w:r w:rsidR="008E2E86">
        <w:rPr>
          <w:rFonts w:ascii="Calibri" w:hAnsi="Calibri" w:cs="Calibri" w:hint="eastAsia"/>
        </w:rPr>
        <w:t>水稻品系表型和未受影响的品系（也就是与参考基因组相同的基因型之水稻品系）表型之间并没有差异。所以预计会带来的</w:t>
      </w:r>
      <w:r w:rsidR="008E2E86" w:rsidRPr="008E2E86">
        <w:t>miRNA</w:t>
      </w:r>
      <w:r w:rsidR="008E2E86">
        <w:rPr>
          <w:rFonts w:ascii="Calibri" w:hAnsi="Calibri" w:cs="Calibri" w:hint="eastAsia"/>
        </w:rPr>
        <w:t>调节的改变并没有带来显著的表型变化</w:t>
      </w:r>
      <w:r w:rsidR="008E2E86">
        <w:t xml:space="preserve"> (</w:t>
      </w:r>
      <w:r w:rsidR="008E2E86">
        <w:rPr>
          <w:rFonts w:hint="eastAsia"/>
        </w:rPr>
        <w:t>图</w:t>
      </w:r>
      <w:r w:rsidR="002959CE">
        <w:t xml:space="preserve"> 11-14)</w:t>
      </w:r>
      <w:r w:rsidR="002959CE" w:rsidRPr="00853CAB">
        <w:t>.</w:t>
      </w:r>
    </w:p>
    <w:p w14:paraId="4866855F" w14:textId="3AEAD021" w:rsidR="00F00F51" w:rsidRDefault="00F00F51" w:rsidP="00F00F51">
      <w:pPr>
        <w:outlineLvl w:val="0"/>
        <w:rPr>
          <w:b/>
          <w:sz w:val="40"/>
        </w:rPr>
      </w:pPr>
    </w:p>
    <w:p w14:paraId="5AB5055E" w14:textId="6D9BD3CB" w:rsidR="00DB1326" w:rsidRPr="00DB1326" w:rsidRDefault="00DB1326" w:rsidP="00DB1326">
      <w:pPr>
        <w:rPr>
          <w:b/>
        </w:rPr>
      </w:pPr>
      <w:r w:rsidRPr="00DB1326">
        <w:rPr>
          <w:rFonts w:hint="eastAsia"/>
          <w:b/>
        </w:rPr>
        <w:t>讨论</w:t>
      </w:r>
    </w:p>
    <w:p w14:paraId="24CAAB1E" w14:textId="77777777" w:rsidR="00DB1326" w:rsidRDefault="00DB1326" w:rsidP="00DB1326">
      <w:pPr>
        <w:rPr>
          <w:rFonts w:ascii="Calibri" w:hAnsi="Calibri" w:cs="Calibri"/>
        </w:rPr>
      </w:pPr>
    </w:p>
    <w:p w14:paraId="03FAF8BB" w14:textId="305304B5" w:rsidR="001201E7" w:rsidRPr="00DB1326" w:rsidRDefault="00DB1326" w:rsidP="001160B4">
      <w:pPr>
        <w:ind w:firstLine="720"/>
        <w:rPr>
          <w:b/>
          <w:sz w:val="30"/>
          <w:szCs w:val="30"/>
        </w:rPr>
      </w:pPr>
      <w:r w:rsidRPr="00DB1326">
        <w:rPr>
          <w:rFonts w:ascii="Calibri" w:hAnsi="Calibri" w:cs="Calibri" w:hint="eastAsia"/>
        </w:rPr>
        <w:t>单核苷酸多态性</w:t>
      </w:r>
      <w:r>
        <w:rPr>
          <w:rFonts w:ascii="Calibri" w:hAnsi="Calibri" w:cs="Calibri" w:hint="eastAsia"/>
        </w:rPr>
        <w:t>是对不同的基因组区间进化选择的很好指标，而且已经被用在研究人的</w:t>
      </w:r>
      <w:r w:rsidRPr="00DB1326">
        <w:t>miRNA</w:t>
      </w:r>
      <w:r>
        <w:rPr>
          <w:rFonts w:ascii="Calibri" w:hAnsi="Calibri" w:cs="Calibri" w:hint="eastAsia"/>
        </w:rPr>
        <w:t>的自然选择</w:t>
      </w:r>
      <w:r w:rsidR="001201E7" w:rsidRPr="001201E7">
        <w:t xml:space="preserve"> </w:t>
      </w:r>
      <w:r w:rsidR="001201E7">
        <w:t>[</w:t>
      </w:r>
      <w:r w:rsidR="001201E7">
        <w:fldChar w:fldCharType="begin"/>
      </w:r>
      <w:r w:rsidR="001201E7">
        <w:instrText xml:space="preserve"> NOTEREF _Ref472365137 \h </w:instrText>
      </w:r>
      <w:r w:rsidR="001201E7">
        <w:fldChar w:fldCharType="separate"/>
      </w:r>
      <w:r w:rsidR="001201E7">
        <w:t>28</w:t>
      </w:r>
      <w:r w:rsidR="001201E7">
        <w:fldChar w:fldCharType="end"/>
      </w:r>
      <w:r w:rsidR="001201E7">
        <w:t xml:space="preserve">, </w:t>
      </w:r>
      <w:r w:rsidR="001201E7">
        <w:fldChar w:fldCharType="begin"/>
      </w:r>
      <w:r w:rsidR="001201E7">
        <w:instrText xml:space="preserve"> NOTEREF _Ref472365141 \h </w:instrText>
      </w:r>
      <w:r w:rsidR="001201E7">
        <w:fldChar w:fldCharType="separate"/>
      </w:r>
      <w:r w:rsidR="001201E7">
        <w:t>29</w:t>
      </w:r>
      <w:r w:rsidR="001201E7">
        <w:fldChar w:fldCharType="end"/>
      </w:r>
      <w:r w:rsidR="001201E7">
        <w:t>]</w:t>
      </w:r>
      <w:r>
        <w:rPr>
          <w:rFonts w:hint="eastAsia"/>
        </w:rPr>
        <w:t>。在这些研究中，功能性区段比如</w:t>
      </w:r>
      <w:r>
        <w:rPr>
          <w:rFonts w:hint="eastAsia"/>
        </w:rPr>
        <w:t>pre-miRNA</w:t>
      </w:r>
      <w:r>
        <w:rPr>
          <w:rFonts w:hint="eastAsia"/>
        </w:rPr>
        <w:t>特别在种子区域和</w:t>
      </w:r>
      <w:r>
        <w:rPr>
          <w:rFonts w:hint="eastAsia"/>
        </w:rPr>
        <w:t>miRNA</w:t>
      </w:r>
      <w:r>
        <w:rPr>
          <w:rFonts w:hint="eastAsia"/>
        </w:rPr>
        <w:t>结合位点上的</w:t>
      </w:r>
      <w:r>
        <w:rPr>
          <w:rFonts w:hint="eastAsia"/>
        </w:rPr>
        <w:t>SNP</w:t>
      </w:r>
      <w:r>
        <w:rPr>
          <w:rFonts w:hint="eastAsia"/>
        </w:rPr>
        <w:t>非常稀少甚至比</w:t>
      </w:r>
      <w:r>
        <w:t>3’ UTR</w:t>
      </w:r>
      <w:r>
        <w:rPr>
          <w:rFonts w:hint="eastAsia"/>
        </w:rPr>
        <w:t>区其他保守序列的</w:t>
      </w:r>
      <w:r>
        <w:rPr>
          <w:rFonts w:hint="eastAsia"/>
        </w:rPr>
        <w:t>SNP</w:t>
      </w:r>
      <w:r>
        <w:rPr>
          <w:rFonts w:hint="eastAsia"/>
        </w:rPr>
        <w:t>都少</w:t>
      </w:r>
      <w:r w:rsidR="001201E7">
        <w:t xml:space="preserve"> [</w:t>
      </w:r>
      <w:r w:rsidR="001201E7">
        <w:fldChar w:fldCharType="begin"/>
      </w:r>
      <w:r w:rsidR="001201E7">
        <w:instrText xml:space="preserve"> NOTEREF _Ref472365137 \h </w:instrText>
      </w:r>
      <w:r w:rsidR="001201E7">
        <w:fldChar w:fldCharType="separate"/>
      </w:r>
      <w:r w:rsidR="001201E7">
        <w:t>28</w:t>
      </w:r>
      <w:r w:rsidR="001201E7">
        <w:fldChar w:fldCharType="end"/>
      </w:r>
      <w:r w:rsidR="001201E7">
        <w:t xml:space="preserve">, </w:t>
      </w:r>
      <w:r w:rsidR="001201E7">
        <w:fldChar w:fldCharType="begin"/>
      </w:r>
      <w:r w:rsidR="001201E7">
        <w:instrText xml:space="preserve"> NOTEREF _Ref472365141 \h </w:instrText>
      </w:r>
      <w:r w:rsidR="001201E7">
        <w:fldChar w:fldCharType="separate"/>
      </w:r>
      <w:r w:rsidR="001201E7">
        <w:t>29</w:t>
      </w:r>
      <w:r w:rsidR="001201E7">
        <w:fldChar w:fldCharType="end"/>
      </w:r>
      <w:r w:rsidR="001201E7">
        <w:t>]</w:t>
      </w:r>
      <w:r w:rsidR="00D740B0">
        <w:rPr>
          <w:rFonts w:hint="eastAsia"/>
        </w:rPr>
        <w:t>。</w:t>
      </w:r>
      <w:r w:rsidR="001160B4">
        <w:rPr>
          <w:rFonts w:hint="eastAsia"/>
        </w:rPr>
        <w:t>本研究中也观察到类似的现象，就是在</w:t>
      </w:r>
      <w:r w:rsidR="001160B4">
        <w:rPr>
          <w:rFonts w:hint="eastAsia"/>
        </w:rPr>
        <w:t>pre-miRNA</w:t>
      </w:r>
      <w:r w:rsidR="001160B4">
        <w:rPr>
          <w:rFonts w:hint="eastAsia"/>
        </w:rPr>
        <w:t>中的</w:t>
      </w:r>
      <w:r w:rsidR="001160B4">
        <w:rPr>
          <w:rFonts w:hint="eastAsia"/>
        </w:rPr>
        <w:t>SNP</w:t>
      </w:r>
      <w:r w:rsidR="001160B4">
        <w:rPr>
          <w:rFonts w:hint="eastAsia"/>
        </w:rPr>
        <w:t>密度比基因间隔区以及外显子区域的要低，暗示</w:t>
      </w:r>
      <w:r w:rsidR="001160B4">
        <w:rPr>
          <w:rFonts w:hint="eastAsia"/>
        </w:rPr>
        <w:t>miRNA</w:t>
      </w:r>
      <w:r w:rsidR="001160B4">
        <w:rPr>
          <w:rFonts w:hint="eastAsia"/>
        </w:rPr>
        <w:t>比基因间隔区和外显子受到的进化压力更大。这个和植物中</w:t>
      </w:r>
      <w:r w:rsidR="001160B4">
        <w:rPr>
          <w:rFonts w:hint="eastAsia"/>
        </w:rPr>
        <w:t>miRNA</w:t>
      </w:r>
      <w:r w:rsidR="001160B4">
        <w:rPr>
          <w:rFonts w:hint="eastAsia"/>
        </w:rPr>
        <w:t>是</w:t>
      </w:r>
      <w:r w:rsidR="005C6334">
        <w:rPr>
          <w:rFonts w:hint="eastAsia"/>
        </w:rPr>
        <w:t>主要调控因子的角色是一致的。水稻中保守</w:t>
      </w:r>
      <w:r w:rsidR="005C6334">
        <w:rPr>
          <w:rFonts w:hint="eastAsia"/>
        </w:rPr>
        <w:t>miRNA</w:t>
      </w:r>
      <w:r w:rsidR="005C6334">
        <w:rPr>
          <w:rFonts w:hint="eastAsia"/>
        </w:rPr>
        <w:t>和非保守</w:t>
      </w:r>
      <w:r w:rsidR="005C6334">
        <w:rPr>
          <w:rFonts w:hint="eastAsia"/>
        </w:rPr>
        <w:t>miRNA</w:t>
      </w:r>
      <w:r w:rsidR="005C6334">
        <w:rPr>
          <w:rFonts w:hint="eastAsia"/>
        </w:rPr>
        <w:t>之间有很大的区别，非保守</w:t>
      </w:r>
      <w:r w:rsidR="005C6334">
        <w:rPr>
          <w:rFonts w:hint="eastAsia"/>
        </w:rPr>
        <w:t>miRNA</w:t>
      </w:r>
      <w:r w:rsidR="005C6334">
        <w:rPr>
          <w:rFonts w:hint="eastAsia"/>
        </w:rPr>
        <w:t>也被称为水稻特异性</w:t>
      </w:r>
      <w:r w:rsidR="005C6334">
        <w:rPr>
          <w:rFonts w:hint="eastAsia"/>
        </w:rPr>
        <w:t>miRNA</w:t>
      </w:r>
      <w:r w:rsidR="005C6334">
        <w:rPr>
          <w:rFonts w:hint="eastAsia"/>
        </w:rPr>
        <w:t>或者新产生的</w:t>
      </w:r>
      <w:r w:rsidR="005C6334">
        <w:rPr>
          <w:rFonts w:hint="eastAsia"/>
        </w:rPr>
        <w:t>miRNA</w:t>
      </w:r>
      <w:r w:rsidR="005C6334">
        <w:rPr>
          <w:rFonts w:hint="eastAsia"/>
        </w:rPr>
        <w:t>。一般来说，保守</w:t>
      </w:r>
      <w:r w:rsidR="005C6334">
        <w:rPr>
          <w:rFonts w:hint="eastAsia"/>
        </w:rPr>
        <w:t>miRNA</w:t>
      </w:r>
      <w:r w:rsidR="005C6334">
        <w:rPr>
          <w:rFonts w:hint="eastAsia"/>
        </w:rPr>
        <w:t>在不同的物种中都是保守的，而且</w:t>
      </w:r>
      <w:r w:rsidR="008C27BB">
        <w:rPr>
          <w:rFonts w:hint="eastAsia"/>
        </w:rPr>
        <w:t>它们的靶基因结合位点在物种中也有保守性，然而非保守</w:t>
      </w:r>
      <w:r w:rsidR="008C27BB">
        <w:rPr>
          <w:rFonts w:hint="eastAsia"/>
        </w:rPr>
        <w:t>miRNA</w:t>
      </w:r>
      <w:r w:rsidR="008C27BB">
        <w:rPr>
          <w:rFonts w:hint="eastAsia"/>
        </w:rPr>
        <w:t>则很少能够用目前常用的方法得到可以鉴定的靶基因</w:t>
      </w:r>
      <w:r w:rsidR="001201E7" w:rsidRPr="001201E7">
        <w:t xml:space="preserve"> </w:t>
      </w:r>
      <w:r w:rsidR="001201E7">
        <w:t>[</w:t>
      </w:r>
      <w:r w:rsidR="001201E7">
        <w:fldChar w:fldCharType="begin"/>
      </w:r>
      <w:r w:rsidR="001201E7">
        <w:instrText xml:space="preserve"> NOTEREF _Ref472365178 \h </w:instrText>
      </w:r>
      <w:r w:rsidR="001201E7">
        <w:fldChar w:fldCharType="separate"/>
      </w:r>
      <w:r w:rsidR="001201E7">
        <w:t>20</w:t>
      </w:r>
      <w:r w:rsidR="001201E7">
        <w:fldChar w:fldCharType="end"/>
      </w:r>
      <w:r w:rsidR="001201E7">
        <w:t>]</w:t>
      </w:r>
      <w:r w:rsidR="008C27BB">
        <w:rPr>
          <w:rFonts w:hint="eastAsia"/>
        </w:rPr>
        <w:t>。我们对在保守</w:t>
      </w:r>
      <w:r w:rsidR="008C27BB">
        <w:rPr>
          <w:rFonts w:hint="eastAsia"/>
        </w:rPr>
        <w:t>miRNA</w:t>
      </w:r>
      <w:r w:rsidR="008C27BB">
        <w:rPr>
          <w:rFonts w:hint="eastAsia"/>
        </w:rPr>
        <w:t>和非保守的</w:t>
      </w:r>
      <w:r w:rsidR="008C27BB">
        <w:rPr>
          <w:rFonts w:hint="eastAsia"/>
        </w:rPr>
        <w:t>miRNA</w:t>
      </w:r>
      <w:r w:rsidR="008C27BB">
        <w:rPr>
          <w:rFonts w:hint="eastAsia"/>
        </w:rPr>
        <w:t>上的</w:t>
      </w:r>
      <w:r w:rsidR="008C27BB">
        <w:rPr>
          <w:rFonts w:hint="eastAsia"/>
        </w:rPr>
        <w:t>SNP</w:t>
      </w:r>
      <w:r w:rsidR="008C27BB">
        <w:rPr>
          <w:rFonts w:hint="eastAsia"/>
        </w:rPr>
        <w:t>进行比较分析，也发现类似的现象，保守</w:t>
      </w:r>
      <w:r w:rsidR="008C27BB">
        <w:rPr>
          <w:rFonts w:hint="eastAsia"/>
        </w:rPr>
        <w:t>miRNA</w:t>
      </w:r>
      <w:r w:rsidR="008C27BB">
        <w:rPr>
          <w:rFonts w:hint="eastAsia"/>
        </w:rPr>
        <w:t>上的</w:t>
      </w:r>
      <w:r w:rsidR="008C27BB">
        <w:rPr>
          <w:rFonts w:hint="eastAsia"/>
        </w:rPr>
        <w:t>SNP</w:t>
      </w:r>
      <w:r w:rsidR="008C27BB">
        <w:rPr>
          <w:rFonts w:hint="eastAsia"/>
        </w:rPr>
        <w:t>密度比非保守的显著地小很多，而这也说明保守</w:t>
      </w:r>
      <w:r w:rsidR="008C27BB">
        <w:rPr>
          <w:rFonts w:hint="eastAsia"/>
        </w:rPr>
        <w:t>miRNA</w:t>
      </w:r>
      <w:r w:rsidR="008C27BB">
        <w:rPr>
          <w:rFonts w:hint="eastAsia"/>
        </w:rPr>
        <w:t>在植物中起到</w:t>
      </w:r>
      <w:r w:rsidR="00C9178F">
        <w:rPr>
          <w:rFonts w:hint="eastAsia"/>
        </w:rPr>
        <w:t>的</w:t>
      </w:r>
      <w:r w:rsidR="008C27BB">
        <w:rPr>
          <w:rFonts w:hint="eastAsia"/>
        </w:rPr>
        <w:t>更加重要的</w:t>
      </w:r>
      <w:r w:rsidR="00C9178F">
        <w:rPr>
          <w:rFonts w:hint="eastAsia"/>
        </w:rPr>
        <w:t>调控作用施加了更大的进化压力在其上。之前</w:t>
      </w:r>
      <w:r w:rsidR="001201E7" w:rsidRPr="001201E7">
        <w:t>Liu Q et al.</w:t>
      </w:r>
      <w:r w:rsidR="00C9178F">
        <w:rPr>
          <w:rFonts w:hint="eastAsia"/>
        </w:rPr>
        <w:t>的研究发现排除一些保守性较差的</w:t>
      </w:r>
      <w:r w:rsidR="00F25B36">
        <w:rPr>
          <w:rFonts w:hint="eastAsia"/>
        </w:rPr>
        <w:t>miRNA</w:t>
      </w:r>
      <w:r w:rsidR="00BE080A">
        <w:rPr>
          <w:rFonts w:hint="eastAsia"/>
        </w:rPr>
        <w:t>，所统计的</w:t>
      </w:r>
      <w:r w:rsidR="00BE080A">
        <w:rPr>
          <w:rFonts w:hint="eastAsia"/>
        </w:rPr>
        <w:t>pre-miRNA</w:t>
      </w:r>
      <w:r w:rsidR="00BE080A">
        <w:rPr>
          <w:rFonts w:hint="eastAsia"/>
        </w:rPr>
        <w:t>上的</w:t>
      </w:r>
      <w:r w:rsidR="00BE080A">
        <w:rPr>
          <w:rFonts w:hint="eastAsia"/>
        </w:rPr>
        <w:t>SNP</w:t>
      </w:r>
      <w:r w:rsidR="00BE080A">
        <w:rPr>
          <w:rFonts w:hint="eastAsia"/>
        </w:rPr>
        <w:t>显著减少，如此也表明在保守</w:t>
      </w:r>
      <w:r w:rsidR="00BE080A">
        <w:rPr>
          <w:rFonts w:hint="eastAsia"/>
        </w:rPr>
        <w:t>miRNA</w:t>
      </w:r>
      <w:r w:rsidR="00BE080A">
        <w:rPr>
          <w:rFonts w:hint="eastAsia"/>
        </w:rPr>
        <w:t>上有更加严格的纯化选择。考虑到保守的</w:t>
      </w:r>
      <w:r w:rsidR="00BE080A">
        <w:rPr>
          <w:rFonts w:hint="eastAsia"/>
        </w:rPr>
        <w:t>miRNA</w:t>
      </w:r>
      <w:r w:rsidR="00BE080A">
        <w:rPr>
          <w:rFonts w:hint="eastAsia"/>
        </w:rPr>
        <w:t>和非保守的</w:t>
      </w:r>
      <w:r w:rsidR="00BE080A">
        <w:rPr>
          <w:rFonts w:hint="eastAsia"/>
        </w:rPr>
        <w:t>miRNA</w:t>
      </w:r>
      <w:r w:rsidR="00BE080A">
        <w:rPr>
          <w:rFonts w:hint="eastAsia"/>
        </w:rPr>
        <w:t>会经历不同的进化过程</w:t>
      </w:r>
      <w:r w:rsidR="001201E7" w:rsidRPr="001201E7">
        <w:t xml:space="preserve"> </w:t>
      </w:r>
      <w:r w:rsidR="001201E7">
        <w:t>[</w:t>
      </w:r>
      <w:r w:rsidR="001201E7">
        <w:fldChar w:fldCharType="begin"/>
      </w:r>
      <w:r w:rsidR="001201E7">
        <w:instrText xml:space="preserve"> NOTEREF _Ref472365200 \h </w:instrText>
      </w:r>
      <w:r w:rsidR="001201E7">
        <w:fldChar w:fldCharType="separate"/>
      </w:r>
      <w:r w:rsidR="001201E7">
        <w:t>30</w:t>
      </w:r>
      <w:r w:rsidR="001201E7">
        <w:fldChar w:fldCharType="end"/>
      </w:r>
      <w:r w:rsidR="001201E7">
        <w:t xml:space="preserve">, </w:t>
      </w:r>
      <w:r w:rsidR="001201E7">
        <w:fldChar w:fldCharType="begin"/>
      </w:r>
      <w:r w:rsidR="001201E7">
        <w:instrText xml:space="preserve"> NOTEREF _Ref472365204 \h </w:instrText>
      </w:r>
      <w:r w:rsidR="001201E7">
        <w:fldChar w:fldCharType="separate"/>
      </w:r>
      <w:r w:rsidR="001201E7">
        <w:t>31</w:t>
      </w:r>
      <w:r w:rsidR="001201E7">
        <w:fldChar w:fldCharType="end"/>
      </w:r>
      <w:r w:rsidR="001201E7">
        <w:t>]</w:t>
      </w:r>
      <w:r w:rsidR="00BE080A">
        <w:rPr>
          <w:rFonts w:hint="eastAsia"/>
        </w:rPr>
        <w:t>以及</w:t>
      </w:r>
      <w:r w:rsidR="001C0ABB">
        <w:rPr>
          <w:rFonts w:hint="eastAsia"/>
        </w:rPr>
        <w:t>用常用的方法对非保守</w:t>
      </w:r>
      <w:r w:rsidR="001C0ABB">
        <w:rPr>
          <w:rFonts w:hint="eastAsia"/>
        </w:rPr>
        <w:t>miRNA</w:t>
      </w:r>
      <w:r w:rsidR="001C0ABB">
        <w:rPr>
          <w:rFonts w:hint="eastAsia"/>
        </w:rPr>
        <w:t>的靶基因预测很少鉴定出有效的靶基因，所以两者作用在靶基因上的机理可能不同。在我们的研究中，通过比较成熟的保守</w:t>
      </w:r>
      <w:r w:rsidR="001C0ABB">
        <w:rPr>
          <w:rFonts w:hint="eastAsia"/>
        </w:rPr>
        <w:t>miRNA</w:t>
      </w:r>
      <w:r w:rsidR="001C0ABB">
        <w:rPr>
          <w:rFonts w:hint="eastAsia"/>
        </w:rPr>
        <w:t>和非保守</w:t>
      </w:r>
      <w:r w:rsidR="001C0ABB">
        <w:rPr>
          <w:rFonts w:hint="eastAsia"/>
        </w:rPr>
        <w:t>miRNA</w:t>
      </w:r>
      <w:r w:rsidR="001C0ABB">
        <w:rPr>
          <w:rFonts w:hint="eastAsia"/>
        </w:rPr>
        <w:t>上每个位点的</w:t>
      </w:r>
      <w:r w:rsidR="001C0ABB">
        <w:rPr>
          <w:rFonts w:hint="eastAsia"/>
        </w:rPr>
        <w:t>SNP</w:t>
      </w:r>
      <w:r w:rsidR="001C0ABB">
        <w:rPr>
          <w:rFonts w:hint="eastAsia"/>
        </w:rPr>
        <w:t>频率分布，发现</w:t>
      </w:r>
      <w:r w:rsidR="001E798E">
        <w:rPr>
          <w:rFonts w:hint="eastAsia"/>
        </w:rPr>
        <w:t>两者间</w:t>
      </w:r>
      <w:r w:rsidR="001C0ABB">
        <w:rPr>
          <w:rFonts w:hint="eastAsia"/>
        </w:rPr>
        <w:t>各位点</w:t>
      </w:r>
      <w:r w:rsidR="001E798E">
        <w:rPr>
          <w:rFonts w:hint="eastAsia"/>
        </w:rPr>
        <w:t>SNP</w:t>
      </w:r>
      <w:r w:rsidR="001E798E">
        <w:rPr>
          <w:rFonts w:hint="eastAsia"/>
        </w:rPr>
        <w:t>频率的秩显著的不同，</w:t>
      </w:r>
      <w:r w:rsidR="00676DFD">
        <w:rPr>
          <w:rFonts w:hint="eastAsia"/>
        </w:rPr>
        <w:t>二者间在不同的位点选择压力分布不同。据报道，</w:t>
      </w:r>
      <w:r w:rsidR="00EF399D">
        <w:rPr>
          <w:rFonts w:hint="eastAsia"/>
        </w:rPr>
        <w:t>在</w:t>
      </w:r>
      <w:r w:rsidR="00EF399D">
        <w:rPr>
          <w:rFonts w:hint="eastAsia"/>
        </w:rPr>
        <w:t>miRNA</w:t>
      </w:r>
      <w:r w:rsidR="00EF399D">
        <w:rPr>
          <w:rFonts w:hint="eastAsia"/>
        </w:rPr>
        <w:t>和相应的靶基因中存在着共同进化的现象</w:t>
      </w:r>
      <w:r w:rsidR="001201E7" w:rsidRPr="001201E7">
        <w:t xml:space="preserve"> </w:t>
      </w:r>
      <w:r w:rsidR="00F62B07">
        <w:t>[</w:t>
      </w:r>
      <w:r w:rsidR="001201E7">
        <w:fldChar w:fldCharType="begin"/>
      </w:r>
      <w:r w:rsidR="001201E7">
        <w:instrText xml:space="preserve"> NOTEREF _Ref472365228 \h </w:instrText>
      </w:r>
      <w:r w:rsidR="001201E7">
        <w:fldChar w:fldCharType="separate"/>
      </w:r>
      <w:r w:rsidR="001201E7">
        <w:t>37</w:t>
      </w:r>
      <w:r w:rsidR="001201E7">
        <w:fldChar w:fldCharType="end"/>
      </w:r>
      <w:r w:rsidR="00D948F4">
        <w:t xml:space="preserve">, </w:t>
      </w:r>
      <w:r w:rsidR="008A008F">
        <w:fldChar w:fldCharType="begin"/>
      </w:r>
      <w:r w:rsidR="008A008F">
        <w:instrText xml:space="preserve"> NOTEREF _Ref472432128 \h </w:instrText>
      </w:r>
      <w:r w:rsidR="008A008F">
        <w:fldChar w:fldCharType="separate"/>
      </w:r>
      <w:r w:rsidR="008A008F">
        <w:t>40</w:t>
      </w:r>
      <w:r w:rsidR="008A008F">
        <w:fldChar w:fldCharType="end"/>
      </w:r>
      <w:r w:rsidR="001201E7" w:rsidRPr="001201E7">
        <w:t>]</w:t>
      </w:r>
      <w:r w:rsidR="00EF399D">
        <w:rPr>
          <w:rFonts w:hint="eastAsia"/>
        </w:rPr>
        <w:t>，而本研究中，保守</w:t>
      </w:r>
      <w:r w:rsidR="00EF399D">
        <w:rPr>
          <w:rFonts w:hint="eastAsia"/>
        </w:rPr>
        <w:t>miRNA</w:t>
      </w:r>
      <w:r w:rsidR="00EF399D">
        <w:rPr>
          <w:rFonts w:hint="eastAsia"/>
        </w:rPr>
        <w:t>和相应的靶基因结合位点</w:t>
      </w:r>
      <w:r w:rsidR="00EF399D">
        <w:rPr>
          <w:rFonts w:hint="eastAsia"/>
        </w:rPr>
        <w:t>SNP</w:t>
      </w:r>
      <w:r w:rsidR="00EF399D">
        <w:rPr>
          <w:rFonts w:hint="eastAsia"/>
        </w:rPr>
        <w:t>频率的相关性测试则显示了</w:t>
      </w:r>
      <w:r w:rsidR="001559A2">
        <w:rPr>
          <w:rFonts w:hint="eastAsia"/>
        </w:rPr>
        <w:t>两者间有</w:t>
      </w:r>
      <w:r w:rsidR="00936CD3">
        <w:rPr>
          <w:rFonts w:hint="eastAsia"/>
        </w:rPr>
        <w:t>显著的</w:t>
      </w:r>
      <w:r w:rsidR="00D87600">
        <w:rPr>
          <w:rFonts w:hint="eastAsia"/>
        </w:rPr>
        <w:t>正相关</w:t>
      </w:r>
      <w:r w:rsidR="00936CD3">
        <w:rPr>
          <w:rFonts w:hint="eastAsia"/>
        </w:rPr>
        <w:t>性，从而为它们之间的共同进化提供了更多的证据。至于</w:t>
      </w:r>
      <w:r w:rsidR="00936CD3">
        <w:rPr>
          <w:rFonts w:hint="eastAsia"/>
        </w:rPr>
        <w:t>miRNA</w:t>
      </w:r>
      <w:r w:rsidR="00936CD3">
        <w:rPr>
          <w:rFonts w:hint="eastAsia"/>
        </w:rPr>
        <w:t>结合位点上面的</w:t>
      </w:r>
      <w:r w:rsidR="00936CD3">
        <w:rPr>
          <w:rFonts w:hint="eastAsia"/>
        </w:rPr>
        <w:t>SNP</w:t>
      </w:r>
      <w:r w:rsidR="00936CD3">
        <w:rPr>
          <w:rFonts w:hint="eastAsia"/>
        </w:rPr>
        <w:t>频率比成熟</w:t>
      </w:r>
      <w:r w:rsidR="00936CD3">
        <w:rPr>
          <w:rFonts w:hint="eastAsia"/>
        </w:rPr>
        <w:t>miRNA</w:t>
      </w:r>
      <w:r w:rsidR="00936CD3">
        <w:rPr>
          <w:rFonts w:hint="eastAsia"/>
        </w:rPr>
        <w:t>上的要高，可能由一下因素导致，首先植物保守</w:t>
      </w:r>
      <w:r w:rsidR="00936CD3">
        <w:rPr>
          <w:rFonts w:hint="eastAsia"/>
        </w:rPr>
        <w:t>miRNA</w:t>
      </w:r>
      <w:r w:rsidR="00936CD3">
        <w:rPr>
          <w:rFonts w:hint="eastAsia"/>
        </w:rPr>
        <w:t>通常会调控多个靶基因，从而给</w:t>
      </w:r>
      <w:r w:rsidR="00CB33A7">
        <w:rPr>
          <w:rFonts w:hint="eastAsia"/>
        </w:rPr>
        <w:t>成熟</w:t>
      </w:r>
      <w:r w:rsidR="00CB33A7">
        <w:rPr>
          <w:rFonts w:hint="eastAsia"/>
        </w:rPr>
        <w:t>miRNA</w:t>
      </w:r>
      <w:r w:rsidR="00CB33A7">
        <w:rPr>
          <w:rFonts w:hint="eastAsia"/>
        </w:rPr>
        <w:t>增加更多的约束因而导致</w:t>
      </w:r>
      <w:r w:rsidR="00CB33A7">
        <w:rPr>
          <w:rFonts w:hint="eastAsia"/>
        </w:rPr>
        <w:t>SNP</w:t>
      </w:r>
      <w:r w:rsidR="00CB33A7">
        <w:rPr>
          <w:rFonts w:hint="eastAsia"/>
        </w:rPr>
        <w:t>频率降低；</w:t>
      </w:r>
      <w:r w:rsidR="00EA4F6E">
        <w:rPr>
          <w:rFonts w:hint="eastAsia"/>
        </w:rPr>
        <w:t>其次，通过生物信息方法得到的靶基因很可能会有假阳性</w:t>
      </w:r>
      <w:r w:rsidR="00241330">
        <w:rPr>
          <w:rFonts w:hint="eastAsia"/>
        </w:rPr>
        <w:t>结果，而这会导致所预测的</w:t>
      </w:r>
      <w:r w:rsidR="00171092">
        <w:rPr>
          <w:rFonts w:hint="eastAsia"/>
        </w:rPr>
        <w:t>靶基因不会经历</w:t>
      </w:r>
      <w:r w:rsidR="00171092">
        <w:rPr>
          <w:rFonts w:hint="eastAsia"/>
        </w:rPr>
        <w:t>miRNA</w:t>
      </w:r>
      <w:r w:rsidR="00171092">
        <w:rPr>
          <w:rFonts w:hint="eastAsia"/>
        </w:rPr>
        <w:t>介导的调节，因而不会有相应的进化压力。</w:t>
      </w:r>
    </w:p>
    <w:p w14:paraId="31EBF777" w14:textId="7D4567F9" w:rsidR="00A14C1B" w:rsidRDefault="00A34D2B" w:rsidP="001201E7">
      <w:r>
        <w:rPr>
          <w:rFonts w:hint="eastAsia"/>
        </w:rPr>
        <w:tab/>
      </w:r>
      <w:r>
        <w:rPr>
          <w:rFonts w:hint="eastAsia"/>
        </w:rPr>
        <w:t>在植物中，</w:t>
      </w:r>
      <w:r>
        <w:rPr>
          <w:rFonts w:hint="eastAsia"/>
        </w:rPr>
        <w:t>miRNA</w:t>
      </w:r>
      <w:r w:rsidR="002E7550">
        <w:rPr>
          <w:rFonts w:hint="eastAsia"/>
        </w:rPr>
        <w:t>的</w:t>
      </w:r>
      <w:r w:rsidR="001201E7" w:rsidRPr="001201E7">
        <w:t xml:space="preserve"> 5’</w:t>
      </w:r>
      <w:r w:rsidR="002E7550">
        <w:rPr>
          <w:rFonts w:hint="eastAsia"/>
        </w:rPr>
        <w:t>端核苷酸，也就是成熟</w:t>
      </w:r>
      <w:r w:rsidR="002E7550">
        <w:rPr>
          <w:rFonts w:hint="eastAsia"/>
        </w:rPr>
        <w:t>miRNA</w:t>
      </w:r>
      <w:r w:rsidR="002E7550">
        <w:rPr>
          <w:rFonts w:hint="eastAsia"/>
        </w:rPr>
        <w:t>的位点一会决定</w:t>
      </w:r>
      <w:r w:rsidR="002E7550">
        <w:rPr>
          <w:rFonts w:hint="eastAsia"/>
        </w:rPr>
        <w:t>miRNA</w:t>
      </w:r>
      <w:r w:rsidR="002E7550">
        <w:rPr>
          <w:rFonts w:hint="eastAsia"/>
        </w:rPr>
        <w:t>装载到哪个</w:t>
      </w:r>
      <w:r w:rsidR="002E7550">
        <w:t>Argonaut</w:t>
      </w:r>
      <w:r w:rsidR="002E7550">
        <w:rPr>
          <w:rFonts w:hint="eastAsia"/>
        </w:rPr>
        <w:t>蛋白</w:t>
      </w:r>
      <w:r w:rsidR="001201E7" w:rsidRPr="001201E7">
        <w:t xml:space="preserve"> </w:t>
      </w:r>
      <w:r w:rsidR="00AC38A6">
        <w:t>[</w:t>
      </w:r>
      <w:r w:rsidR="00AC38A6">
        <w:fldChar w:fldCharType="begin"/>
      </w:r>
      <w:r w:rsidR="00AC38A6">
        <w:instrText xml:space="preserve"> NOTEREF _Ref472365413 \h </w:instrText>
      </w:r>
      <w:r w:rsidR="00AC38A6">
        <w:fldChar w:fldCharType="separate"/>
      </w:r>
      <w:r w:rsidR="00AC38A6">
        <w:t>35</w:t>
      </w:r>
      <w:r w:rsidR="00AC38A6">
        <w:fldChar w:fldCharType="end"/>
      </w:r>
      <w:r w:rsidR="002E7550">
        <w:t>]</w:t>
      </w:r>
      <w:r w:rsidR="002E7550">
        <w:t>，</w:t>
      </w:r>
      <w:r w:rsidR="002E7550">
        <w:rPr>
          <w:rFonts w:hint="eastAsia"/>
        </w:rPr>
        <w:t>而这个约束反应在本研究中的结果是位</w:t>
      </w:r>
      <w:r w:rsidR="002E7550">
        <w:rPr>
          <w:rFonts w:hint="eastAsia"/>
        </w:rPr>
        <w:lastRenderedPageBreak/>
        <w:t>点一在所有位点中</w:t>
      </w:r>
      <w:r w:rsidR="002E7550">
        <w:rPr>
          <w:rFonts w:hint="eastAsia"/>
        </w:rPr>
        <w:t>SNP</w:t>
      </w:r>
      <w:r w:rsidR="002E7550">
        <w:rPr>
          <w:rFonts w:hint="eastAsia"/>
        </w:rPr>
        <w:t>频率最低。但是</w:t>
      </w:r>
      <w:r w:rsidR="002E7550">
        <w:rPr>
          <w:rFonts w:hint="eastAsia"/>
        </w:rPr>
        <w:t>10</w:t>
      </w:r>
      <w:r w:rsidR="002E7550">
        <w:rPr>
          <w:rFonts w:hint="eastAsia"/>
        </w:rPr>
        <w:t>位和</w:t>
      </w:r>
      <w:r w:rsidR="002E7550">
        <w:rPr>
          <w:rFonts w:hint="eastAsia"/>
        </w:rPr>
        <w:t>11</w:t>
      </w:r>
      <w:r w:rsidR="002E7550">
        <w:rPr>
          <w:rFonts w:hint="eastAsia"/>
        </w:rPr>
        <w:t>位的位点</w:t>
      </w:r>
      <w:r w:rsidR="002E7550">
        <w:rPr>
          <w:rFonts w:hint="eastAsia"/>
        </w:rPr>
        <w:t>SNP</w:t>
      </w:r>
      <w:r w:rsidR="002E7550">
        <w:rPr>
          <w:rFonts w:hint="eastAsia"/>
        </w:rPr>
        <w:t>频率却比较高</w:t>
      </w:r>
      <w:r w:rsidR="003D7BA6">
        <w:rPr>
          <w:rFonts w:hint="eastAsia"/>
        </w:rPr>
        <w:t>，则表示作为剪切位点的约束并没有给两者带来明显的进化压力。</w:t>
      </w:r>
      <w:r w:rsidR="001201E7" w:rsidRPr="001201E7">
        <w:t>Liu Q et al.</w:t>
      </w:r>
      <w:r w:rsidR="003D7BA6">
        <w:rPr>
          <w:rFonts w:hint="eastAsia"/>
        </w:rPr>
        <w:t>也发现了位点</w:t>
      </w:r>
      <w:r w:rsidR="003D7BA6">
        <w:rPr>
          <w:rFonts w:hint="eastAsia"/>
        </w:rPr>
        <w:t>1</w:t>
      </w:r>
      <w:r w:rsidR="003D7BA6">
        <w:rPr>
          <w:rFonts w:hint="eastAsia"/>
        </w:rPr>
        <w:t>和</w:t>
      </w:r>
      <w:r w:rsidR="003D7BA6">
        <w:rPr>
          <w:rFonts w:hint="eastAsia"/>
        </w:rPr>
        <w:t>10</w:t>
      </w:r>
      <w:r w:rsidR="003D7BA6">
        <w:rPr>
          <w:rFonts w:hint="eastAsia"/>
        </w:rPr>
        <w:t>类似的现象，但是位点</w:t>
      </w:r>
      <w:r w:rsidR="003D7BA6">
        <w:rPr>
          <w:rFonts w:hint="eastAsia"/>
        </w:rPr>
        <w:t>11</w:t>
      </w:r>
      <w:r w:rsidR="003D7BA6">
        <w:rPr>
          <w:rFonts w:hint="eastAsia"/>
        </w:rPr>
        <w:t>却是在</w:t>
      </w:r>
      <w:r w:rsidR="003D7BA6">
        <w:rPr>
          <w:rFonts w:hint="eastAsia"/>
        </w:rPr>
        <w:t>SNP</w:t>
      </w:r>
      <w:r w:rsidR="003D7BA6">
        <w:rPr>
          <w:rFonts w:hint="eastAsia"/>
        </w:rPr>
        <w:t>频率最低的位点。我们研究结果之间的差异主要是因为保守</w:t>
      </w:r>
      <w:r w:rsidR="003D7BA6">
        <w:rPr>
          <w:rFonts w:hint="eastAsia"/>
        </w:rPr>
        <w:t>miRNA</w:t>
      </w:r>
      <w:r w:rsidR="003D7BA6">
        <w:rPr>
          <w:rFonts w:hint="eastAsia"/>
        </w:rPr>
        <w:t>和非保守</w:t>
      </w:r>
      <w:r w:rsidR="003D7BA6">
        <w:rPr>
          <w:rFonts w:hint="eastAsia"/>
        </w:rPr>
        <w:t>miRNA</w:t>
      </w:r>
      <w:r w:rsidR="003D7BA6">
        <w:rPr>
          <w:rFonts w:hint="eastAsia"/>
        </w:rPr>
        <w:t>的分开研究而导致的。不过因为保守</w:t>
      </w:r>
      <w:r w:rsidR="003D7BA6">
        <w:rPr>
          <w:rFonts w:hint="eastAsia"/>
        </w:rPr>
        <w:t>miRNA</w:t>
      </w:r>
      <w:r w:rsidR="003D7BA6">
        <w:rPr>
          <w:rFonts w:hint="eastAsia"/>
        </w:rPr>
        <w:t>和非保守</w:t>
      </w:r>
      <w:r w:rsidR="003D7BA6">
        <w:rPr>
          <w:rFonts w:hint="eastAsia"/>
        </w:rPr>
        <w:t>miRNA</w:t>
      </w:r>
      <w:r w:rsidR="003D7BA6">
        <w:rPr>
          <w:rFonts w:hint="eastAsia"/>
        </w:rPr>
        <w:t>之间存在作用机理的不同，所以还是建议将两者分开处理。</w:t>
      </w:r>
    </w:p>
    <w:p w14:paraId="5CD53E79" w14:textId="7295801D" w:rsidR="001201E7" w:rsidRDefault="003D7BA6" w:rsidP="001201E7">
      <w:r>
        <w:rPr>
          <w:rFonts w:hint="eastAsia"/>
        </w:rPr>
        <w:tab/>
      </w:r>
      <w:r>
        <w:rPr>
          <w:rFonts w:hint="eastAsia"/>
        </w:rPr>
        <w:t>为了筛选</w:t>
      </w:r>
      <w:r w:rsidR="00BD0221">
        <w:rPr>
          <w:rFonts w:hint="eastAsia"/>
        </w:rPr>
        <w:t>具有生物相关性的靶基因，</w:t>
      </w:r>
      <w:r w:rsidR="0074765E">
        <w:rPr>
          <w:rFonts w:hint="eastAsia"/>
        </w:rPr>
        <w:t>本研究欲使用</w:t>
      </w:r>
      <w:r w:rsidR="00BD0221">
        <w:rPr>
          <w:rFonts w:hint="eastAsia"/>
        </w:rPr>
        <w:t>miRNA</w:t>
      </w:r>
      <w:r w:rsidR="00BD0221">
        <w:rPr>
          <w:rFonts w:hint="eastAsia"/>
        </w:rPr>
        <w:t>和靶基因</w:t>
      </w:r>
      <w:r w:rsidR="00BD0221">
        <w:rPr>
          <w:rFonts w:hint="eastAsia"/>
        </w:rPr>
        <w:t>mRNA</w:t>
      </w:r>
      <w:r w:rsidR="00BD0221">
        <w:rPr>
          <w:rFonts w:hint="eastAsia"/>
        </w:rPr>
        <w:t>的表达量相关性分析</w:t>
      </w:r>
      <w:r w:rsidR="0074765E">
        <w:rPr>
          <w:rFonts w:hint="eastAsia"/>
        </w:rPr>
        <w:t>作为筛选的方法。但是验证该方法的结果却是</w:t>
      </w:r>
      <w:r w:rsidR="0074765E">
        <w:rPr>
          <w:rFonts w:hint="eastAsia"/>
        </w:rPr>
        <w:t>miRNA</w:t>
      </w:r>
      <w:r w:rsidR="0074765E">
        <w:rPr>
          <w:rFonts w:hint="eastAsia"/>
        </w:rPr>
        <w:t>和靶基因之间并没有确定的负相关性，相反大部分却是正相关的。</w:t>
      </w:r>
      <w:r w:rsidR="001201E7" w:rsidRPr="001201E7">
        <w:t>Ming Wen et al.</w:t>
      </w:r>
      <w:r w:rsidR="0074765E">
        <w:rPr>
          <w:rFonts w:hint="eastAsia"/>
        </w:rPr>
        <w:t>也发现了类似的现象，在他们的研究中正相关的</w:t>
      </w:r>
      <w:r w:rsidR="0074765E">
        <w:rPr>
          <w:rFonts w:hint="eastAsia"/>
        </w:rPr>
        <w:t>miRNA</w:t>
      </w:r>
      <w:r w:rsidR="0074765E">
        <w:rPr>
          <w:rFonts w:hint="eastAsia"/>
        </w:rPr>
        <w:t>和靶基因作用对也是比负相关的要多</w:t>
      </w:r>
      <w:r w:rsidR="001201E7" w:rsidRPr="001201E7">
        <w:t xml:space="preserve"> </w:t>
      </w:r>
      <w:r w:rsidR="00AC38A6">
        <w:t>[</w:t>
      </w:r>
      <w:r w:rsidR="00AC38A6" w:rsidRPr="00AC38A6">
        <w:rPr>
          <w:rStyle w:val="EndnoteReference"/>
          <w:vertAlign w:val="baseline"/>
        </w:rPr>
        <w:endnoteReference w:id="50"/>
      </w:r>
      <w:r w:rsidR="001201E7" w:rsidRPr="001201E7">
        <w:t>]</w:t>
      </w:r>
      <w:r w:rsidR="0074765E">
        <w:rPr>
          <w:rFonts w:hint="eastAsia"/>
        </w:rPr>
        <w:t>。而这种现象可能是由更加复杂的作用机理比如负反馈环路</w:t>
      </w:r>
      <w:r w:rsidR="0074765E">
        <w:t xml:space="preserve">(negative feedback loops, </w:t>
      </w:r>
      <w:r w:rsidR="001201E7" w:rsidRPr="001201E7">
        <w:t>FBLs)</w:t>
      </w:r>
      <w:r w:rsidR="0074765E">
        <w:rPr>
          <w:rFonts w:hint="eastAsia"/>
        </w:rPr>
        <w:t>和</w:t>
      </w:r>
      <w:r w:rsidR="00086F60">
        <w:rPr>
          <w:rFonts w:hint="eastAsia"/>
        </w:rPr>
        <w:t>不合理正反馈环路</w:t>
      </w:r>
      <w:r w:rsidR="00086F60">
        <w:t xml:space="preserve">(incoherent feedforward loops, </w:t>
      </w:r>
      <w:r w:rsidR="001201E7" w:rsidRPr="001201E7">
        <w:t>FFLs)</w:t>
      </w:r>
      <w:r w:rsidR="00086F60">
        <w:rPr>
          <w:rFonts w:hint="eastAsia"/>
        </w:rPr>
        <w:t>导致</w:t>
      </w:r>
      <w:r w:rsidR="00086F60">
        <w:t>。</w:t>
      </w:r>
      <w:r w:rsidR="00086F60">
        <w:rPr>
          <w:rFonts w:hint="eastAsia"/>
        </w:rPr>
        <w:t>所以，结果表明表达量相关性不适合作为靶基因筛选的方法。</w:t>
      </w:r>
    </w:p>
    <w:p w14:paraId="0E1764DD" w14:textId="53C90E2B" w:rsidR="00A14C1B" w:rsidRPr="00086F60" w:rsidRDefault="00086F60" w:rsidP="001201E7">
      <w:r>
        <w:rPr>
          <w:rFonts w:hint="eastAsia"/>
        </w:rPr>
        <w:tab/>
      </w:r>
      <w:r>
        <w:rPr>
          <w:rFonts w:hint="eastAsia"/>
        </w:rPr>
        <w:t>迄今为止，还没有研究尝试使用单倍体分析来研究</w:t>
      </w:r>
      <w:r>
        <w:rPr>
          <w:rFonts w:hint="eastAsia"/>
        </w:rPr>
        <w:t>SNP</w:t>
      </w:r>
      <w:r>
        <w:rPr>
          <w:rFonts w:hint="eastAsia"/>
        </w:rPr>
        <w:t>对</w:t>
      </w:r>
      <w:r>
        <w:rPr>
          <w:rFonts w:hint="eastAsia"/>
        </w:rPr>
        <w:t>miRNA</w:t>
      </w:r>
      <w:r>
        <w:rPr>
          <w:rFonts w:hint="eastAsia"/>
        </w:rPr>
        <w:t>介导的调节在水稻品系中产生的实际突变。而本研究中，尝试将单倍体分析拓展成</w:t>
      </w:r>
    </w:p>
    <w:p w14:paraId="229D43E3" w14:textId="17AB50BF" w:rsidR="001201E7" w:rsidRPr="001201E7" w:rsidRDefault="009200D9" w:rsidP="001201E7">
      <w:r w:rsidRPr="009200D9">
        <w:rPr>
          <w:rFonts w:hint="eastAsia"/>
        </w:rPr>
        <w:t>联合互补模式分析</w:t>
      </w:r>
      <w:r w:rsidRPr="009200D9">
        <w:rPr>
          <w:rFonts w:hint="eastAsia"/>
        </w:rPr>
        <w:t xml:space="preserve"> </w:t>
      </w:r>
      <w:r>
        <w:rPr>
          <w:rFonts w:hint="eastAsia"/>
        </w:rPr>
        <w:t>，用以研究一个</w:t>
      </w:r>
      <w:r>
        <w:rPr>
          <w:rFonts w:hint="eastAsia"/>
        </w:rPr>
        <w:t>miRNA</w:t>
      </w:r>
      <w:r>
        <w:rPr>
          <w:rFonts w:hint="eastAsia"/>
        </w:rPr>
        <w:t>家族和其共同靶基因之间互作在不同品系之间的多态性。而之后在</w:t>
      </w:r>
      <w:r>
        <w:rPr>
          <w:rFonts w:hint="eastAsia"/>
        </w:rPr>
        <w:t>osa-miR818</w:t>
      </w:r>
      <w:r>
        <w:rPr>
          <w:rFonts w:hint="eastAsia"/>
        </w:rPr>
        <w:t>上发现的互补性恢复现象则暗示了对于保守性比较低的</w:t>
      </w:r>
      <w:r>
        <w:rPr>
          <w:rFonts w:hint="eastAsia"/>
        </w:rPr>
        <w:t>miRNA</w:t>
      </w:r>
      <w:r>
        <w:rPr>
          <w:rFonts w:hint="eastAsia"/>
        </w:rPr>
        <w:t>会受到较小的选择压力从而允许更加有弹性的变化。之前有一些研究报导了</w:t>
      </w:r>
      <w:r>
        <w:rPr>
          <w:rFonts w:hint="eastAsia"/>
        </w:rPr>
        <w:t>miRNA</w:t>
      </w:r>
      <w:r>
        <w:rPr>
          <w:rFonts w:hint="eastAsia"/>
        </w:rPr>
        <w:t>介导的调节相关的</w:t>
      </w:r>
      <w:r>
        <w:rPr>
          <w:rFonts w:hint="eastAsia"/>
        </w:rPr>
        <w:t>SNP</w:t>
      </w:r>
      <w:r>
        <w:rPr>
          <w:rFonts w:hint="eastAsia"/>
        </w:rPr>
        <w:t>可能会导致明显的植物表型改变</w:t>
      </w:r>
      <w:r w:rsidR="001201E7" w:rsidRPr="001201E7">
        <w:t xml:space="preserve"> </w:t>
      </w:r>
      <w:r w:rsidR="00AC38A6">
        <w:t>[</w:t>
      </w:r>
      <w:r w:rsidR="00AC38A6">
        <w:fldChar w:fldCharType="begin"/>
      </w:r>
      <w:r w:rsidR="00AC38A6">
        <w:instrText xml:space="preserve"> NOTEREF _Ref472365508 \h </w:instrText>
      </w:r>
      <w:r w:rsidR="00AC38A6">
        <w:fldChar w:fldCharType="separate"/>
      </w:r>
      <w:r w:rsidR="00AC38A6">
        <w:t>21</w:t>
      </w:r>
      <w:r w:rsidR="00AC38A6">
        <w:fldChar w:fldCharType="end"/>
      </w:r>
      <w:r w:rsidR="00AC38A6">
        <w:t xml:space="preserve">, </w:t>
      </w:r>
      <w:r w:rsidR="00AC38A6">
        <w:fldChar w:fldCharType="begin"/>
      </w:r>
      <w:r w:rsidR="00AC38A6">
        <w:instrText xml:space="preserve"> NOTEREF _Ref472365510 \h </w:instrText>
      </w:r>
      <w:r w:rsidR="00AC38A6">
        <w:fldChar w:fldCharType="separate"/>
      </w:r>
      <w:r w:rsidR="00AC38A6">
        <w:t>22</w:t>
      </w:r>
      <w:r w:rsidR="00AC38A6">
        <w:fldChar w:fldCharType="end"/>
      </w:r>
      <w:r w:rsidR="00AC38A6">
        <w:t>]</w:t>
      </w:r>
      <w:r>
        <w:rPr>
          <w:rFonts w:hint="eastAsia"/>
        </w:rPr>
        <w:t>。然而在本研究中，全基因组的分析发现了</w:t>
      </w:r>
      <w:r>
        <w:rPr>
          <w:rFonts w:hint="eastAsia"/>
        </w:rPr>
        <w:t>7</w:t>
      </w:r>
      <w:r>
        <w:rPr>
          <w:rFonts w:hint="eastAsia"/>
        </w:rPr>
        <w:t>个靶基因在其</w:t>
      </w:r>
      <w:r>
        <w:rPr>
          <w:rFonts w:hint="eastAsia"/>
        </w:rPr>
        <w:t>miRNA</w:t>
      </w:r>
      <w:r>
        <w:rPr>
          <w:rFonts w:hint="eastAsia"/>
        </w:rPr>
        <w:t>结合位点上带有</w:t>
      </w:r>
      <w:r>
        <w:rPr>
          <w:rFonts w:hint="eastAsia"/>
        </w:rPr>
        <w:t>SNP</w:t>
      </w:r>
      <w:r>
        <w:rPr>
          <w:rFonts w:hint="eastAsia"/>
        </w:rPr>
        <w:t>，而且其中有两个基因的</w:t>
      </w:r>
      <w:r>
        <w:rPr>
          <w:rFonts w:hint="eastAsia"/>
        </w:rPr>
        <w:t>SNP</w:t>
      </w:r>
      <w:r>
        <w:rPr>
          <w:rFonts w:hint="eastAsia"/>
        </w:rPr>
        <w:t>会很有</w:t>
      </w:r>
      <w:r>
        <w:rPr>
          <w:rFonts w:hint="eastAsia"/>
        </w:rPr>
        <w:t>kennel</w:t>
      </w:r>
      <w:r>
        <w:rPr>
          <w:rFonts w:hint="eastAsia"/>
        </w:rPr>
        <w:t>给</w:t>
      </w:r>
      <w:r>
        <w:rPr>
          <w:rFonts w:hint="eastAsia"/>
        </w:rPr>
        <w:t>miRNA</w:t>
      </w:r>
      <w:r>
        <w:rPr>
          <w:rFonts w:hint="eastAsia"/>
        </w:rPr>
        <w:t>的调节带来很大的影响。然而表型数据却显示这些已经有突变的品系并没有和未突变的品系表型上有什么差异。表型上没有显著差异，可能是因为植物表型由不止一个基因调控，所以</w:t>
      </w:r>
      <w:proofErr w:type="spellStart"/>
      <w:r>
        <w:rPr>
          <w:rFonts w:hint="eastAsia"/>
        </w:rPr>
        <w:t>miRNA</w:t>
      </w:r>
      <w:proofErr w:type="spellEnd"/>
      <w:r>
        <w:rPr>
          <w:rFonts w:hint="eastAsia"/>
        </w:rPr>
        <w:t>调控的单个基因的改变并没有在表型上产生剧烈的影响。</w:t>
      </w:r>
    </w:p>
    <w:p w14:paraId="2DCEED54" w14:textId="77777777" w:rsidR="00F00F51" w:rsidRDefault="00F00F51" w:rsidP="002959CE"/>
    <w:p w14:paraId="6FB34CB7" w14:textId="77777777" w:rsidR="00FC3E31" w:rsidRPr="00BB2F5D" w:rsidRDefault="00FC3E31" w:rsidP="002959CE">
      <w:pPr>
        <w:rPr>
          <w:b/>
        </w:rPr>
      </w:pPr>
      <w:r w:rsidRPr="00BB2F5D">
        <w:rPr>
          <w:rFonts w:hint="eastAsia"/>
          <w:b/>
        </w:rPr>
        <w:t>结论</w:t>
      </w:r>
    </w:p>
    <w:p w14:paraId="40172F71" w14:textId="6149EEFD" w:rsidR="00FC3E31" w:rsidRDefault="00FC3E31" w:rsidP="002959CE">
      <w:pPr>
        <w:rPr>
          <w:b/>
          <w:sz w:val="30"/>
          <w:szCs w:val="30"/>
        </w:rPr>
      </w:pPr>
    </w:p>
    <w:p w14:paraId="0F345EA3" w14:textId="72637BF3" w:rsidR="00DB48FE" w:rsidRPr="00FC3E31" w:rsidRDefault="00FC3E31" w:rsidP="002959CE">
      <w:pPr>
        <w:rPr>
          <w:b/>
          <w:sz w:val="30"/>
          <w:szCs w:val="30"/>
        </w:rPr>
      </w:pPr>
      <w:r>
        <w:rPr>
          <w:rFonts w:hint="eastAsia"/>
        </w:rPr>
        <w:t>基于最近完成的</w:t>
      </w:r>
      <w:r>
        <w:rPr>
          <w:rFonts w:hint="eastAsia"/>
        </w:rPr>
        <w:t>3K</w:t>
      </w:r>
      <w:r>
        <w:rPr>
          <w:rFonts w:hint="eastAsia"/>
        </w:rPr>
        <w:t>水稻基因组项目中坚定出来的上百万</w:t>
      </w:r>
      <w:r>
        <w:rPr>
          <w:rFonts w:hint="eastAsia"/>
        </w:rPr>
        <w:t>SNP</w:t>
      </w:r>
      <w:r>
        <w:rPr>
          <w:rFonts w:hint="eastAsia"/>
        </w:rPr>
        <w:t>，</w:t>
      </w:r>
      <w:r w:rsidR="00294125">
        <w:rPr>
          <w:rFonts w:hint="eastAsia"/>
        </w:rPr>
        <w:t>我们展开了</w:t>
      </w:r>
      <w:r>
        <w:rPr>
          <w:rFonts w:hint="eastAsia"/>
        </w:rPr>
        <w:t>全基因组</w:t>
      </w:r>
      <w:r w:rsidR="00294125">
        <w:rPr>
          <w:rFonts w:hint="eastAsia"/>
        </w:rPr>
        <w:t>水平</w:t>
      </w:r>
      <w:r>
        <w:rPr>
          <w:rFonts w:hint="eastAsia"/>
        </w:rPr>
        <w:t>针对水稻</w:t>
      </w:r>
      <w:r>
        <w:rPr>
          <w:rFonts w:hint="eastAsia"/>
        </w:rPr>
        <w:t>miRNA</w:t>
      </w:r>
      <w:r>
        <w:rPr>
          <w:rFonts w:hint="eastAsia"/>
        </w:rPr>
        <w:t>和其靶基因的结合位点上</w:t>
      </w:r>
      <w:r>
        <w:rPr>
          <w:rFonts w:hint="eastAsia"/>
        </w:rPr>
        <w:t>SNP</w:t>
      </w:r>
      <w:r w:rsidR="00294125">
        <w:rPr>
          <w:rFonts w:hint="eastAsia"/>
        </w:rPr>
        <w:t>的研究。我们发现</w:t>
      </w:r>
      <w:r w:rsidR="00294125">
        <w:rPr>
          <w:rFonts w:hint="eastAsia"/>
        </w:rPr>
        <w:t>pre-miRNA</w:t>
      </w:r>
      <w:r w:rsidR="00294125">
        <w:rPr>
          <w:rFonts w:hint="eastAsia"/>
        </w:rPr>
        <w:t>上比基因间隔区和外显子区域积累的</w:t>
      </w:r>
      <w:r w:rsidR="00294125">
        <w:rPr>
          <w:rFonts w:hint="eastAsia"/>
        </w:rPr>
        <w:t>SNP</w:t>
      </w:r>
      <w:r w:rsidR="00294125">
        <w:rPr>
          <w:rFonts w:hint="eastAsia"/>
        </w:rPr>
        <w:t>更少，暗示了</w:t>
      </w:r>
      <w:r w:rsidR="00294125">
        <w:rPr>
          <w:rFonts w:hint="eastAsia"/>
        </w:rPr>
        <w:t>miRNA</w:t>
      </w:r>
      <w:r w:rsidR="00294125">
        <w:rPr>
          <w:rFonts w:hint="eastAsia"/>
        </w:rPr>
        <w:t>作为主调控因子受到的更加严格的选择压力。</w:t>
      </w:r>
      <w:r w:rsidR="001B7462">
        <w:t xml:space="preserve"> </w:t>
      </w:r>
      <w:r w:rsidR="00281EFF">
        <w:rPr>
          <w:rFonts w:hint="eastAsia"/>
        </w:rPr>
        <w:t>而成熟的保守</w:t>
      </w:r>
      <w:r w:rsidR="00281EFF">
        <w:rPr>
          <w:rFonts w:hint="eastAsia"/>
        </w:rPr>
        <w:t>miRNA</w:t>
      </w:r>
      <w:r w:rsidR="00281EFF">
        <w:rPr>
          <w:rFonts w:hint="eastAsia"/>
        </w:rPr>
        <w:t>上</w:t>
      </w:r>
      <w:r w:rsidR="00281EFF">
        <w:rPr>
          <w:rFonts w:hint="eastAsia"/>
        </w:rPr>
        <w:t>SNP</w:t>
      </w:r>
      <w:r w:rsidR="00281EFF">
        <w:rPr>
          <w:rFonts w:hint="eastAsia"/>
        </w:rPr>
        <w:t>频率的秩与非保守</w:t>
      </w:r>
      <w:r w:rsidR="00281EFF">
        <w:rPr>
          <w:rFonts w:hint="eastAsia"/>
        </w:rPr>
        <w:t>miRNA</w:t>
      </w:r>
      <w:r w:rsidR="00281EFF">
        <w:rPr>
          <w:rFonts w:hint="eastAsia"/>
        </w:rPr>
        <w:t>的不同，显示了两者对靶基因有不同的识别和作用机理；然而保守</w:t>
      </w:r>
      <w:r w:rsidR="00281EFF">
        <w:rPr>
          <w:rFonts w:hint="eastAsia"/>
        </w:rPr>
        <w:t>miRNA</w:t>
      </w:r>
      <w:r w:rsidR="00281EFF">
        <w:rPr>
          <w:rFonts w:hint="eastAsia"/>
        </w:rPr>
        <w:t>上</w:t>
      </w:r>
      <w:r w:rsidR="00281EFF">
        <w:rPr>
          <w:rFonts w:hint="eastAsia"/>
        </w:rPr>
        <w:t>SNP</w:t>
      </w:r>
      <w:r w:rsidR="00281EFF">
        <w:rPr>
          <w:rFonts w:hint="eastAsia"/>
        </w:rPr>
        <w:t>频率和其结合位点上的</w:t>
      </w:r>
      <w:r w:rsidR="00281EFF">
        <w:rPr>
          <w:rFonts w:hint="eastAsia"/>
        </w:rPr>
        <w:t>SNP</w:t>
      </w:r>
      <w:r w:rsidR="00281EFF">
        <w:rPr>
          <w:rFonts w:hint="eastAsia"/>
        </w:rPr>
        <w:t>频率之间存在着显著的正相关性，可能说明了</w:t>
      </w:r>
      <w:r w:rsidR="00281EFF">
        <w:rPr>
          <w:rFonts w:hint="eastAsia"/>
        </w:rPr>
        <w:t>miRNA</w:t>
      </w:r>
      <w:r w:rsidR="00281EFF">
        <w:rPr>
          <w:rFonts w:hint="eastAsia"/>
        </w:rPr>
        <w:t>与靶基因之间的共同进化。在结合位点上使位点</w:t>
      </w:r>
      <w:r w:rsidR="00281EFF">
        <w:rPr>
          <w:rFonts w:hint="eastAsia"/>
        </w:rPr>
        <w:t>10</w:t>
      </w:r>
      <w:r w:rsidR="00281EFF">
        <w:rPr>
          <w:rFonts w:hint="eastAsia"/>
        </w:rPr>
        <w:t>发生错配的</w:t>
      </w:r>
      <w:r w:rsidR="00281EFF">
        <w:rPr>
          <w:rFonts w:hint="eastAsia"/>
        </w:rPr>
        <w:t>SNP</w:t>
      </w:r>
      <w:r w:rsidR="00281EFF">
        <w:rPr>
          <w:rFonts w:hint="eastAsia"/>
        </w:rPr>
        <w:t>，以及将总结合自由能提升了超过</w:t>
      </w:r>
      <w:r w:rsidR="00281EFF">
        <w:rPr>
          <w:rFonts w:hint="eastAsia"/>
        </w:rPr>
        <w:t xml:space="preserve">6 </w:t>
      </w:r>
      <w:r w:rsidR="00281EFF">
        <w:t>kcal/</w:t>
      </w:r>
      <w:proofErr w:type="spellStart"/>
      <w:r w:rsidR="00281EFF">
        <w:t>mol</w:t>
      </w:r>
      <w:proofErr w:type="spellEnd"/>
      <w:r w:rsidR="00281EFF">
        <w:rPr>
          <w:rFonts w:hint="eastAsia"/>
        </w:rPr>
        <w:t>的</w:t>
      </w:r>
      <w:r w:rsidR="00281EFF">
        <w:rPr>
          <w:rFonts w:hint="eastAsia"/>
        </w:rPr>
        <w:t>SNP</w:t>
      </w:r>
      <w:r w:rsidR="00281EFF">
        <w:rPr>
          <w:rFonts w:hint="eastAsia"/>
        </w:rPr>
        <w:t>都是很可能影响到</w:t>
      </w:r>
      <w:r w:rsidR="00281EFF">
        <w:rPr>
          <w:rFonts w:hint="eastAsia"/>
        </w:rPr>
        <w:t>miRNA</w:t>
      </w:r>
      <w:r w:rsidR="00281EFF">
        <w:rPr>
          <w:rFonts w:hint="eastAsia"/>
        </w:rPr>
        <w:t>调控的，而结果中没有出现表型上很大差异的原因可能是因为植物表型的多基因调控。这些发现对于更好的理解和研究</w:t>
      </w:r>
      <w:r w:rsidR="00281EFF">
        <w:rPr>
          <w:rFonts w:hint="eastAsia"/>
        </w:rPr>
        <w:t>SNP</w:t>
      </w:r>
      <w:r w:rsidR="00281EFF">
        <w:rPr>
          <w:rFonts w:hint="eastAsia"/>
        </w:rPr>
        <w:t>如何影响到</w:t>
      </w:r>
      <w:r w:rsidR="00281EFF">
        <w:rPr>
          <w:rFonts w:hint="eastAsia"/>
        </w:rPr>
        <w:t>miRNA</w:t>
      </w:r>
      <w:r w:rsidR="00281EFF">
        <w:rPr>
          <w:rFonts w:hint="eastAsia"/>
        </w:rPr>
        <w:t>介导的调节以及这些变异如何进一步对</w:t>
      </w:r>
      <w:r w:rsidR="00281EFF">
        <w:rPr>
          <w:rFonts w:hint="eastAsia"/>
        </w:rPr>
        <w:t>miRNA</w:t>
      </w:r>
      <w:r w:rsidR="00281EFF">
        <w:rPr>
          <w:rFonts w:hint="eastAsia"/>
        </w:rPr>
        <w:t>调控的植物表型影响，具有很重要的意义。</w:t>
      </w:r>
      <w:r w:rsidR="00950720">
        <w:t xml:space="preserve"> </w:t>
      </w:r>
    </w:p>
    <w:p w14:paraId="4289715E" w14:textId="77777777" w:rsidR="00F00F51" w:rsidRDefault="00F00F51" w:rsidP="002959CE"/>
    <w:p w14:paraId="4724905C" w14:textId="3347C538" w:rsidR="00BB2F5D" w:rsidRPr="00BB2F5D" w:rsidRDefault="00BB2F5D" w:rsidP="002959CE">
      <w:pPr>
        <w:rPr>
          <w:b/>
        </w:rPr>
      </w:pPr>
      <w:r w:rsidRPr="00BB2F5D">
        <w:rPr>
          <w:rFonts w:hint="eastAsia"/>
          <w:b/>
        </w:rPr>
        <w:t>材料和方法</w:t>
      </w:r>
    </w:p>
    <w:p w14:paraId="328DBC6B" w14:textId="77777777" w:rsidR="00BB2F5D" w:rsidRDefault="00BB2F5D" w:rsidP="002959CE"/>
    <w:p w14:paraId="02821BE8" w14:textId="168BE6EC" w:rsidR="00BB2F5D" w:rsidRPr="00BB2F5D" w:rsidRDefault="00BB2F5D" w:rsidP="002959CE">
      <w:pPr>
        <w:rPr>
          <w:b/>
        </w:rPr>
      </w:pPr>
      <w:r w:rsidRPr="00BB2F5D">
        <w:rPr>
          <w:rFonts w:hint="eastAsia"/>
          <w:b/>
        </w:rPr>
        <w:t>测序数据</w:t>
      </w:r>
    </w:p>
    <w:p w14:paraId="6A74AFCF" w14:textId="77777777" w:rsidR="001B7B81" w:rsidRPr="003A7F5C" w:rsidRDefault="001B7B81" w:rsidP="001B7B81"/>
    <w:p w14:paraId="4AD44531" w14:textId="05E7433D" w:rsidR="001B7B81" w:rsidRDefault="00BB2F5D" w:rsidP="001B7B81">
      <w:r w:rsidRPr="00BB2F5D">
        <w:rPr>
          <w:rFonts w:hint="eastAsia"/>
        </w:rPr>
        <w:t>水稻</w:t>
      </w:r>
      <w:r w:rsidRPr="00BB2F5D">
        <w:rPr>
          <w:rFonts w:hint="eastAsia"/>
        </w:rPr>
        <w:t>miRNA</w:t>
      </w:r>
      <w:r w:rsidRPr="00BB2F5D">
        <w:rPr>
          <w:rFonts w:hint="eastAsia"/>
        </w:rPr>
        <w:t>数据，包括序列数据和前体</w:t>
      </w:r>
      <w:r w:rsidRPr="00BB2F5D">
        <w:rPr>
          <w:rFonts w:hint="eastAsia"/>
        </w:rPr>
        <w:t>miRNA</w:t>
      </w:r>
      <w:r w:rsidRPr="00BB2F5D">
        <w:t xml:space="preserve"> (pre-miRNA)</w:t>
      </w:r>
      <w:r w:rsidRPr="00BB2F5D">
        <w:rPr>
          <w:rFonts w:hint="eastAsia"/>
        </w:rPr>
        <w:t>以及成熟</w:t>
      </w:r>
      <w:r w:rsidRPr="00BB2F5D">
        <w:rPr>
          <w:rFonts w:hint="eastAsia"/>
        </w:rPr>
        <w:t>miRNA</w:t>
      </w:r>
      <w:r w:rsidRPr="00BB2F5D">
        <w:rPr>
          <w:rFonts w:hint="eastAsia"/>
        </w:rPr>
        <w:t>的基因组位置信息都是从</w:t>
      </w:r>
      <w:r w:rsidRPr="00BB2F5D">
        <w:rPr>
          <w:rFonts w:hint="eastAsia"/>
        </w:rPr>
        <w:t>miRBase</w:t>
      </w:r>
      <w:r w:rsidRPr="00BB2F5D">
        <w:rPr>
          <w:rFonts w:hint="eastAsia"/>
        </w:rPr>
        <w:t>数据库</w:t>
      </w:r>
      <w:r w:rsidR="001B7B81">
        <w:t xml:space="preserve"> (release 21, in June 2014)</w:t>
      </w:r>
      <w:r>
        <w:rPr>
          <w:rFonts w:hint="eastAsia"/>
        </w:rPr>
        <w:t>获得。其中一小部分的</w:t>
      </w:r>
      <w:r>
        <w:rPr>
          <w:rFonts w:hint="eastAsia"/>
        </w:rPr>
        <w:t>pre-miRNA</w:t>
      </w:r>
      <w:r>
        <w:rPr>
          <w:rFonts w:hint="eastAsia"/>
        </w:rPr>
        <w:t>的基因组位置信息并没有提供，所以本研究中使用其序列信息用</w:t>
      </w:r>
      <w:r>
        <w:rPr>
          <w:rFonts w:hint="eastAsia"/>
        </w:rPr>
        <w:t>BLASTN</w:t>
      </w:r>
      <w:r>
        <w:rPr>
          <w:rFonts w:hint="eastAsia"/>
        </w:rPr>
        <w:t>程序以</w:t>
      </w:r>
      <w:r>
        <w:t>10</w:t>
      </w:r>
      <w:r>
        <w:rPr>
          <w:vertAlign w:val="superscript"/>
        </w:rPr>
        <w:t>-10</w:t>
      </w:r>
      <w:r>
        <w:rPr>
          <w:rFonts w:hint="eastAsia"/>
        </w:rPr>
        <w:t>作为</w:t>
      </w:r>
      <w:r>
        <w:rPr>
          <w:rFonts w:hint="eastAsia"/>
        </w:rPr>
        <w:t>E</w:t>
      </w:r>
      <w:r>
        <w:rPr>
          <w:rFonts w:hint="eastAsia"/>
        </w:rPr>
        <w:t>值的</w:t>
      </w:r>
      <w:r w:rsidR="00026CFB">
        <w:rPr>
          <w:rFonts w:hint="eastAsia"/>
        </w:rPr>
        <w:t>阈值在</w:t>
      </w:r>
      <w:r w:rsidR="00026CFB">
        <w:rPr>
          <w:rFonts w:hint="eastAsia"/>
        </w:rPr>
        <w:t>MSU7</w:t>
      </w:r>
      <w:r w:rsidR="00026CFB">
        <w:t>.0</w:t>
      </w:r>
      <w:r w:rsidR="00026CFB">
        <w:rPr>
          <w:rFonts w:hint="eastAsia"/>
        </w:rPr>
        <w:t>的水稻基因组上进行搜索，而且只有能够完全映射到参考基因组的</w:t>
      </w:r>
      <w:r w:rsidR="00026CFB">
        <w:rPr>
          <w:rFonts w:hint="eastAsia"/>
        </w:rPr>
        <w:t>miRNA</w:t>
      </w:r>
      <w:r w:rsidR="00026CFB">
        <w:rPr>
          <w:rFonts w:hint="eastAsia"/>
        </w:rPr>
        <w:t>才记录下来。其中</w:t>
      </w:r>
      <w:r w:rsidR="00026CFB">
        <w:t xml:space="preserve">osa-miR1882bl </w:t>
      </w:r>
      <w:r w:rsidR="00026CFB">
        <w:rPr>
          <w:rFonts w:hint="eastAsia"/>
        </w:rPr>
        <w:t>在比对的时候发现有一段序列只有一个碱基对不同也包含到本研究中。最后总共有</w:t>
      </w:r>
      <w:r w:rsidR="00026CFB">
        <w:rPr>
          <w:rFonts w:hint="eastAsia"/>
        </w:rPr>
        <w:t>585</w:t>
      </w:r>
      <w:r w:rsidR="00026CFB">
        <w:rPr>
          <w:rFonts w:hint="eastAsia"/>
        </w:rPr>
        <w:t>个</w:t>
      </w:r>
      <w:r w:rsidR="00026CFB">
        <w:rPr>
          <w:rFonts w:hint="eastAsia"/>
        </w:rPr>
        <w:t>pre-miRNA</w:t>
      </w:r>
      <w:r w:rsidR="00026CFB">
        <w:rPr>
          <w:rFonts w:hint="eastAsia"/>
        </w:rPr>
        <w:t>和</w:t>
      </w:r>
      <w:r w:rsidR="00026CFB">
        <w:rPr>
          <w:rFonts w:hint="eastAsia"/>
        </w:rPr>
        <w:t>703</w:t>
      </w:r>
      <w:r w:rsidR="00026CFB">
        <w:rPr>
          <w:rFonts w:hint="eastAsia"/>
        </w:rPr>
        <w:t>个成熟</w:t>
      </w:r>
      <w:r w:rsidR="00026CFB">
        <w:rPr>
          <w:rFonts w:hint="eastAsia"/>
        </w:rPr>
        <w:t>miRNA</w:t>
      </w:r>
      <w:r w:rsidR="00026CFB">
        <w:rPr>
          <w:rFonts w:hint="eastAsia"/>
        </w:rPr>
        <w:t>收集起来作进一步研究使用。</w:t>
      </w:r>
      <w:r w:rsidR="00026CFB">
        <w:rPr>
          <w:rFonts w:hint="eastAsia"/>
        </w:rPr>
        <w:t>SNP</w:t>
      </w:r>
      <w:r w:rsidR="00026CFB">
        <w:rPr>
          <w:rFonts w:hint="eastAsia"/>
        </w:rPr>
        <w:t>数据则是从</w:t>
      </w:r>
      <w:r w:rsidR="001B7B81">
        <w:t xml:space="preserve"> SNP-Seek Database (</w:t>
      </w:r>
      <w:hyperlink r:id="rId22" w:history="1">
        <w:r w:rsidR="001B7B81" w:rsidRPr="00F96554">
          <w:rPr>
            <w:rStyle w:val="Hyperlink"/>
          </w:rPr>
          <w:t>http://snp-seek.irri.org/)</w:t>
        </w:r>
      </w:hyperlink>
      <w:r w:rsidR="001B7B81">
        <w:t xml:space="preserve"> </w:t>
      </w:r>
      <w:r w:rsidR="00026CFB">
        <w:rPr>
          <w:rFonts w:hint="eastAsia"/>
        </w:rPr>
        <w:t>下载下来并且导入到本地</w:t>
      </w:r>
      <w:r w:rsidR="00026CFB">
        <w:rPr>
          <w:rFonts w:hint="eastAsia"/>
        </w:rPr>
        <w:t>MySQL</w:t>
      </w:r>
      <w:r w:rsidR="00026CFB">
        <w:rPr>
          <w:rFonts w:hint="eastAsia"/>
        </w:rPr>
        <w:t>数据库中。之后用</w:t>
      </w:r>
      <w:r w:rsidR="00026CFB">
        <w:rPr>
          <w:rFonts w:hint="eastAsia"/>
        </w:rPr>
        <w:t>miRNA</w:t>
      </w:r>
      <w:r w:rsidR="00026CFB">
        <w:rPr>
          <w:rFonts w:hint="eastAsia"/>
        </w:rPr>
        <w:t>的基因组位置信息来搜索落在其间的</w:t>
      </w:r>
      <w:r w:rsidR="00026CFB">
        <w:rPr>
          <w:rFonts w:hint="eastAsia"/>
        </w:rPr>
        <w:t>SNP</w:t>
      </w:r>
      <w:r w:rsidR="00026CFB">
        <w:rPr>
          <w:rFonts w:hint="eastAsia"/>
        </w:rPr>
        <w:t>，我们最后得到在</w:t>
      </w:r>
      <w:r w:rsidR="00026CFB">
        <w:rPr>
          <w:rFonts w:hint="eastAsia"/>
        </w:rPr>
        <w:t>pre-miRNA</w:t>
      </w:r>
      <w:r w:rsidR="00026CFB">
        <w:rPr>
          <w:rFonts w:hint="eastAsia"/>
        </w:rPr>
        <w:t>上有</w:t>
      </w:r>
      <w:r w:rsidR="00026CFB">
        <w:rPr>
          <w:rFonts w:hint="eastAsia"/>
        </w:rPr>
        <w:t>7193</w:t>
      </w:r>
      <w:r w:rsidR="00026CFB">
        <w:rPr>
          <w:rFonts w:hint="eastAsia"/>
        </w:rPr>
        <w:t>个</w:t>
      </w:r>
      <w:r w:rsidR="00026CFB">
        <w:rPr>
          <w:rFonts w:hint="eastAsia"/>
        </w:rPr>
        <w:t>SNP</w:t>
      </w:r>
      <w:r w:rsidR="00026CFB">
        <w:rPr>
          <w:rFonts w:hint="eastAsia"/>
        </w:rPr>
        <w:t>，而成熟</w:t>
      </w:r>
      <w:r w:rsidR="00026CFB">
        <w:rPr>
          <w:rFonts w:hint="eastAsia"/>
        </w:rPr>
        <w:t>miRNA</w:t>
      </w:r>
      <w:r w:rsidR="00026CFB">
        <w:rPr>
          <w:rFonts w:hint="eastAsia"/>
        </w:rPr>
        <w:t>中则有</w:t>
      </w:r>
      <w:r w:rsidR="00026CFB">
        <w:rPr>
          <w:rFonts w:hint="eastAsia"/>
        </w:rPr>
        <w:t>1270</w:t>
      </w:r>
      <w:r w:rsidR="00026CFB">
        <w:rPr>
          <w:rFonts w:hint="eastAsia"/>
        </w:rPr>
        <w:t>个</w:t>
      </w:r>
      <w:r w:rsidR="00026CFB">
        <w:rPr>
          <w:rFonts w:hint="eastAsia"/>
        </w:rPr>
        <w:t>SNP</w:t>
      </w:r>
      <w:r w:rsidR="00026CFB">
        <w:rPr>
          <w:rFonts w:hint="eastAsia"/>
        </w:rPr>
        <w:t>。</w:t>
      </w:r>
    </w:p>
    <w:p w14:paraId="4C6F3407" w14:textId="77777777" w:rsidR="001B7B81" w:rsidRDefault="001B7B81" w:rsidP="001B7B81"/>
    <w:p w14:paraId="140B2E7D" w14:textId="0494DC62" w:rsidR="00026CFB" w:rsidRPr="00026CFB" w:rsidRDefault="00026CFB" w:rsidP="001B7B81">
      <w:pPr>
        <w:rPr>
          <w:b/>
        </w:rPr>
      </w:pPr>
      <w:r w:rsidRPr="00026CFB">
        <w:rPr>
          <w:rFonts w:hint="eastAsia"/>
          <w:b/>
        </w:rPr>
        <w:t>miRNA</w:t>
      </w:r>
      <w:r w:rsidRPr="00026CFB">
        <w:rPr>
          <w:rFonts w:hint="eastAsia"/>
          <w:b/>
        </w:rPr>
        <w:t>靶基因鉴定</w:t>
      </w:r>
    </w:p>
    <w:p w14:paraId="6A1C4AF5" w14:textId="2B039B99" w:rsidR="001B7B81" w:rsidRDefault="00026CFB" w:rsidP="001B7B81">
      <w:r>
        <w:rPr>
          <w:rFonts w:hint="eastAsia"/>
        </w:rPr>
        <w:t>因为在本研究中，我们主要专注在保守</w:t>
      </w:r>
      <w:r>
        <w:rPr>
          <w:rFonts w:hint="eastAsia"/>
        </w:rPr>
        <w:t>miRNA</w:t>
      </w:r>
      <w:r>
        <w:rPr>
          <w:rFonts w:hint="eastAsia"/>
        </w:rPr>
        <w:t>的分析。所以首先根据</w:t>
      </w:r>
      <w:r>
        <w:rPr>
          <w:rFonts w:hint="eastAsia"/>
        </w:rPr>
        <w:t>miRBase</w:t>
      </w:r>
      <w:r>
        <w:rPr>
          <w:rFonts w:hint="eastAsia"/>
        </w:rPr>
        <w:t>提供的</w:t>
      </w:r>
      <w:r>
        <w:rPr>
          <w:rFonts w:hint="eastAsia"/>
        </w:rPr>
        <w:t>miRNA</w:t>
      </w:r>
      <w:r>
        <w:rPr>
          <w:rFonts w:hint="eastAsia"/>
        </w:rPr>
        <w:t>家族</w:t>
      </w:r>
      <w:r w:rsidR="0045077A">
        <w:rPr>
          <w:rFonts w:hint="eastAsia"/>
        </w:rPr>
        <w:t>分类表，将</w:t>
      </w:r>
      <w:r w:rsidR="0045077A">
        <w:rPr>
          <w:rFonts w:hint="eastAsia"/>
        </w:rPr>
        <w:t>miRNA</w:t>
      </w:r>
      <w:r w:rsidR="0045077A">
        <w:rPr>
          <w:rFonts w:hint="eastAsia"/>
        </w:rPr>
        <w:t>根据其保守性，如果是所在的</w:t>
      </w:r>
      <w:r w:rsidR="0045077A">
        <w:rPr>
          <w:rFonts w:hint="eastAsia"/>
        </w:rPr>
        <w:t>miRNA</w:t>
      </w:r>
      <w:r w:rsidR="0045077A">
        <w:rPr>
          <w:rFonts w:hint="eastAsia"/>
        </w:rPr>
        <w:t>家族中有其他物种的成员则算作保守</w:t>
      </w:r>
      <w:r w:rsidR="0045077A">
        <w:rPr>
          <w:rFonts w:hint="eastAsia"/>
        </w:rPr>
        <w:t>miRNA</w:t>
      </w:r>
      <w:r w:rsidR="0045077A">
        <w:rPr>
          <w:rFonts w:hint="eastAsia"/>
        </w:rPr>
        <w:t>否则就算是非保守。</w:t>
      </w:r>
      <w:r w:rsidR="001B7B81">
        <w:t xml:space="preserve"> PsRNATarget</w:t>
      </w:r>
      <w:r w:rsidR="0045077A">
        <w:rPr>
          <w:rFonts w:hint="eastAsia"/>
        </w:rPr>
        <w:t>网页服务器则被用来进行靶基因预测，使用的是默认参数。另外一些靶标基因是从</w:t>
      </w:r>
      <w:r w:rsidR="001B7B81">
        <w:t xml:space="preserve"> </w:t>
      </w:r>
      <w:r w:rsidR="001B7B81" w:rsidRPr="005F168B">
        <w:t>Liu Q</w:t>
      </w:r>
      <w:r w:rsidR="001B7B81">
        <w:t>. et al</w:t>
      </w:r>
      <w:r w:rsidR="0045077A">
        <w:rPr>
          <w:rFonts w:hint="eastAsia"/>
        </w:rPr>
        <w:t>的文章中收集而得。最后，总共得到</w:t>
      </w:r>
      <w:r w:rsidR="0045077A">
        <w:rPr>
          <w:rFonts w:hint="eastAsia"/>
        </w:rPr>
        <w:t>823</w:t>
      </w:r>
      <w:r w:rsidR="0045077A">
        <w:rPr>
          <w:rFonts w:hint="eastAsia"/>
        </w:rPr>
        <w:t>个靶基因，并且记录下其</w:t>
      </w:r>
      <w:r w:rsidR="0045077A">
        <w:rPr>
          <w:rFonts w:hint="eastAsia"/>
        </w:rPr>
        <w:t>miRNA</w:t>
      </w:r>
      <w:r w:rsidR="0045077A">
        <w:rPr>
          <w:rFonts w:hint="eastAsia"/>
        </w:rPr>
        <w:t>结合位点的信息。将这些靶基因的结合位点信息在本地</w:t>
      </w:r>
      <w:r w:rsidR="0045077A">
        <w:rPr>
          <w:rFonts w:hint="eastAsia"/>
        </w:rPr>
        <w:t>SNP</w:t>
      </w:r>
      <w:r w:rsidR="0045077A">
        <w:rPr>
          <w:rFonts w:hint="eastAsia"/>
        </w:rPr>
        <w:t>数据库中搜索的到</w:t>
      </w:r>
      <w:r w:rsidR="0045077A">
        <w:rPr>
          <w:rFonts w:hint="eastAsia"/>
        </w:rPr>
        <w:t>1169</w:t>
      </w:r>
      <w:r w:rsidR="0045077A">
        <w:rPr>
          <w:rFonts w:hint="eastAsia"/>
        </w:rPr>
        <w:t>个</w:t>
      </w:r>
      <w:r w:rsidR="0045077A">
        <w:rPr>
          <w:rFonts w:hint="eastAsia"/>
        </w:rPr>
        <w:t>SNP</w:t>
      </w:r>
      <w:r w:rsidR="0045077A">
        <w:rPr>
          <w:rFonts w:hint="eastAsia"/>
        </w:rPr>
        <w:t>落在其中。</w:t>
      </w:r>
    </w:p>
    <w:p w14:paraId="5A749143" w14:textId="77777777" w:rsidR="001B7B81" w:rsidRDefault="001B7B81" w:rsidP="001B7B81"/>
    <w:p w14:paraId="42C1C02B" w14:textId="7088CF62" w:rsidR="00D81CD8" w:rsidRPr="00D81CD8" w:rsidRDefault="00D81CD8" w:rsidP="001B7B81">
      <w:pPr>
        <w:rPr>
          <w:b/>
        </w:rPr>
      </w:pPr>
      <w:r w:rsidRPr="00D81CD8">
        <w:rPr>
          <w:rFonts w:hint="eastAsia"/>
          <w:b/>
        </w:rPr>
        <w:t>鉴定和分析</w:t>
      </w:r>
      <w:r w:rsidRPr="00D81CD8">
        <w:rPr>
          <w:rFonts w:hint="eastAsia"/>
          <w:b/>
        </w:rPr>
        <w:t>miRNA</w:t>
      </w:r>
      <w:r w:rsidRPr="00D81CD8">
        <w:rPr>
          <w:rFonts w:hint="eastAsia"/>
          <w:b/>
        </w:rPr>
        <w:t>介导的调节相关</w:t>
      </w:r>
      <w:r w:rsidRPr="00D81CD8">
        <w:rPr>
          <w:rFonts w:hint="eastAsia"/>
          <w:b/>
        </w:rPr>
        <w:t>SNP</w:t>
      </w:r>
    </w:p>
    <w:p w14:paraId="1EE02014" w14:textId="5BC30280" w:rsidR="001B7B81" w:rsidRDefault="00D81CD8" w:rsidP="001B7B81">
      <w:r>
        <w:rPr>
          <w:rFonts w:hint="eastAsia"/>
        </w:rPr>
        <w:t>为了比较</w:t>
      </w:r>
      <w:r>
        <w:rPr>
          <w:rFonts w:hint="eastAsia"/>
        </w:rPr>
        <w:t>pre-miRNA</w:t>
      </w:r>
      <w:r>
        <w:rPr>
          <w:rFonts w:hint="eastAsia"/>
        </w:rPr>
        <w:t>和外显子区域以及基因间隔区的</w:t>
      </w:r>
      <w:r>
        <w:rPr>
          <w:rFonts w:hint="eastAsia"/>
        </w:rPr>
        <w:t>SNP</w:t>
      </w:r>
      <w:r>
        <w:rPr>
          <w:rFonts w:hint="eastAsia"/>
        </w:rPr>
        <w:t>频率，我们用本地</w:t>
      </w:r>
      <w:r>
        <w:rPr>
          <w:rFonts w:hint="eastAsia"/>
        </w:rPr>
        <w:t>python</w:t>
      </w:r>
      <w:r>
        <w:rPr>
          <w:rFonts w:hint="eastAsia"/>
        </w:rPr>
        <w:t>脚本在水稻全部基因组中随机选择了</w:t>
      </w:r>
      <w:r>
        <w:rPr>
          <w:rFonts w:hint="eastAsia"/>
        </w:rPr>
        <w:t>600</w:t>
      </w:r>
      <w:r>
        <w:rPr>
          <w:rFonts w:hint="eastAsia"/>
        </w:rPr>
        <w:t>条长度为</w:t>
      </w:r>
      <w:r>
        <w:rPr>
          <w:rFonts w:hint="eastAsia"/>
        </w:rPr>
        <w:t xml:space="preserve">150 </w:t>
      </w:r>
      <w:proofErr w:type="spellStart"/>
      <w:r>
        <w:rPr>
          <w:rFonts w:hint="eastAsia"/>
        </w:rPr>
        <w:t>nt</w:t>
      </w:r>
      <w:proofErr w:type="spellEnd"/>
      <w:r>
        <w:rPr>
          <w:rFonts w:hint="eastAsia"/>
        </w:rPr>
        <w:t>的外显子片段以及相应数量和长度的基因间隔区的片段。其</w:t>
      </w:r>
      <w:r>
        <w:rPr>
          <w:rFonts w:hint="eastAsia"/>
        </w:rPr>
        <w:t>SNP</w:t>
      </w:r>
      <w:r>
        <w:rPr>
          <w:rFonts w:hint="eastAsia"/>
        </w:rPr>
        <w:t>频率计算出来后，用</w:t>
      </w:r>
      <w:r>
        <w:rPr>
          <w:rFonts w:hint="eastAsia"/>
        </w:rPr>
        <w:t>R</w:t>
      </w:r>
      <w:r>
        <w:rPr>
          <w:rFonts w:hint="eastAsia"/>
        </w:rPr>
        <w:t>语言</w:t>
      </w:r>
      <w:r>
        <w:t xml:space="preserve"> “</w:t>
      </w:r>
      <w:proofErr w:type="spellStart"/>
      <w:r>
        <w:t>ggplot</w:t>
      </w:r>
      <w:proofErr w:type="spellEnd"/>
      <w:r>
        <w:t xml:space="preserve">” </w:t>
      </w:r>
      <w:r>
        <w:rPr>
          <w:rFonts w:hint="eastAsia"/>
        </w:rPr>
        <w:t>包进行画图。然后</w:t>
      </w:r>
      <w:r>
        <w:rPr>
          <w:rFonts w:hint="eastAsia"/>
        </w:rPr>
        <w:t>SNP</w:t>
      </w:r>
      <w:r>
        <w:rPr>
          <w:rFonts w:hint="eastAsia"/>
        </w:rPr>
        <w:t>频率也被计算出来，并且用</w:t>
      </w:r>
      <w:r>
        <w:rPr>
          <w:rFonts w:hint="eastAsia"/>
        </w:rPr>
        <w:t>R</w:t>
      </w:r>
      <w:r>
        <w:rPr>
          <w:rFonts w:hint="eastAsia"/>
        </w:rPr>
        <w:t>语言</w:t>
      </w:r>
      <w:r>
        <w:t xml:space="preserve"> “</w:t>
      </w:r>
      <w:proofErr w:type="spellStart"/>
      <w:r>
        <w:t>ggplot</w:t>
      </w:r>
      <w:proofErr w:type="spellEnd"/>
      <w:r>
        <w:t xml:space="preserve">” </w:t>
      </w:r>
      <w:r>
        <w:rPr>
          <w:rFonts w:hint="eastAsia"/>
        </w:rPr>
        <w:t>包进行画图展示其频率分布。</w:t>
      </w:r>
    </w:p>
    <w:p w14:paraId="173B6C25" w14:textId="77777777" w:rsidR="001B7B81" w:rsidRDefault="001B7B81" w:rsidP="001B7B81"/>
    <w:p w14:paraId="7094B8C5" w14:textId="77777777" w:rsidR="00D81CD8" w:rsidRPr="00835DFA" w:rsidRDefault="00D81CD8" w:rsidP="001B7B81">
      <w:pPr>
        <w:rPr>
          <w:b/>
        </w:rPr>
      </w:pPr>
      <w:r w:rsidRPr="00835DFA">
        <w:rPr>
          <w:rFonts w:hint="eastAsia"/>
          <w:b/>
        </w:rPr>
        <w:t>表达相关性分析</w:t>
      </w:r>
    </w:p>
    <w:p w14:paraId="587F02FD" w14:textId="0F89EC0A" w:rsidR="001B7B81" w:rsidRDefault="00D81CD8" w:rsidP="001B7B81">
      <w:r>
        <w:rPr>
          <w:rFonts w:hint="eastAsia"/>
        </w:rPr>
        <w:t>miRNA</w:t>
      </w:r>
      <w:r>
        <w:rPr>
          <w:rFonts w:hint="eastAsia"/>
        </w:rPr>
        <w:t>和用降解组实验验证的靶基因的表达数据都是从</w:t>
      </w:r>
      <w:r w:rsidR="001B7B81">
        <w:t xml:space="preserve"> EMBL-EBI </w:t>
      </w:r>
      <w:r>
        <w:rPr>
          <w:rFonts w:hint="eastAsia"/>
        </w:rPr>
        <w:t>数据库</w:t>
      </w:r>
      <w:r w:rsidR="00835DFA">
        <w:rPr>
          <w:rFonts w:hint="eastAsia"/>
        </w:rPr>
        <w:t>，检索号为</w:t>
      </w:r>
      <w:r w:rsidR="00835DFA">
        <w:t xml:space="preserve"> </w:t>
      </w:r>
      <w:r w:rsidR="001B7B81" w:rsidRPr="00913E14">
        <w:t>E-GEOD-21396</w:t>
      </w:r>
      <w:r w:rsidR="00835DFA">
        <w:rPr>
          <w:rFonts w:hint="eastAsia"/>
        </w:rPr>
        <w:t>的数据下载而得</w:t>
      </w:r>
      <w:r w:rsidR="001B7B81">
        <w:t xml:space="preserve"> (</w:t>
      </w:r>
      <w:r w:rsidR="00835DFA">
        <w:rPr>
          <w:rFonts w:hint="eastAsia"/>
        </w:rPr>
        <w:t>压缩的数据来自于</w:t>
      </w:r>
      <w:r w:rsidR="001B7B81">
        <w:t>RiceFREND)</w:t>
      </w:r>
      <w:r w:rsidR="00835DFA">
        <w:rPr>
          <w:rFonts w:hint="eastAsia"/>
        </w:rPr>
        <w:t>。</w:t>
      </w:r>
      <w:r w:rsidR="00835DFA">
        <w:t>P</w:t>
      </w:r>
      <w:r w:rsidR="00835DFA">
        <w:rPr>
          <w:rFonts w:hint="eastAsia"/>
        </w:rPr>
        <w:t>re-miRNA</w:t>
      </w:r>
      <w:r w:rsidR="00835DFA">
        <w:rPr>
          <w:rFonts w:hint="eastAsia"/>
        </w:rPr>
        <w:t>和相应的靶基因的表达水平都是用</w:t>
      </w:r>
      <w:r w:rsidR="00835DFA">
        <w:rPr>
          <w:rFonts w:hint="eastAsia"/>
        </w:rPr>
        <w:t>Pearson</w:t>
      </w:r>
      <w:r w:rsidR="00835DFA">
        <w:rPr>
          <w:rFonts w:hint="eastAsia"/>
        </w:rPr>
        <w:t>相关性测试，以</w:t>
      </w:r>
      <w:r w:rsidR="00835DFA">
        <w:rPr>
          <w:rFonts w:hint="eastAsia"/>
        </w:rPr>
        <w:t>27DAT</w:t>
      </w:r>
      <w:r w:rsidR="00835DFA">
        <w:rPr>
          <w:rFonts w:hint="eastAsia"/>
        </w:rPr>
        <w:t>的幼苗作为样本进行相关性分析的。</w:t>
      </w:r>
    </w:p>
    <w:p w14:paraId="1BA27E0D" w14:textId="77777777" w:rsidR="001B7B81" w:rsidRDefault="001B7B81" w:rsidP="001B7B81"/>
    <w:p w14:paraId="15745366" w14:textId="77777777" w:rsidR="00835DFA" w:rsidRPr="00835DFA" w:rsidRDefault="00835DFA" w:rsidP="001B7B81">
      <w:pPr>
        <w:rPr>
          <w:b/>
          <w:sz w:val="28"/>
        </w:rPr>
      </w:pPr>
      <w:r w:rsidRPr="00835DFA">
        <w:rPr>
          <w:rFonts w:hint="eastAsia"/>
          <w:b/>
        </w:rPr>
        <w:t>联合互补模式分析</w:t>
      </w:r>
    </w:p>
    <w:p w14:paraId="4A99B030" w14:textId="47283C9C" w:rsidR="001B7B81" w:rsidRPr="00835DFA" w:rsidRDefault="00835DFA" w:rsidP="001B7B81">
      <w:pPr>
        <w:rPr>
          <w:b/>
          <w:sz w:val="28"/>
        </w:rPr>
      </w:pPr>
      <w:r w:rsidRPr="00835DFA">
        <w:rPr>
          <w:rFonts w:hint="eastAsia"/>
          <w:color w:val="000000" w:themeColor="text1"/>
        </w:rPr>
        <w:t>CCPA</w:t>
      </w:r>
      <w:r w:rsidRPr="00835DFA">
        <w:rPr>
          <w:rFonts w:hint="eastAsia"/>
          <w:color w:val="000000" w:themeColor="text1"/>
        </w:rPr>
        <w:t>的具体操作方法在以上有具体介绍，我们的研究主要集中在结合位点上有</w:t>
      </w:r>
      <w:r w:rsidRPr="00835DFA">
        <w:rPr>
          <w:rFonts w:hint="eastAsia"/>
          <w:color w:val="000000" w:themeColor="text1"/>
        </w:rPr>
        <w:t>SNP</w:t>
      </w:r>
      <w:r w:rsidRPr="00835DFA">
        <w:rPr>
          <w:rFonts w:hint="eastAsia"/>
          <w:color w:val="000000" w:themeColor="text1"/>
        </w:rPr>
        <w:t>的情况。</w:t>
      </w:r>
      <w:r>
        <w:rPr>
          <w:rFonts w:hint="eastAsia"/>
          <w:color w:val="000000" w:themeColor="text1"/>
        </w:rPr>
        <w:t>最终得到了</w:t>
      </w:r>
      <w:r>
        <w:rPr>
          <w:rFonts w:hint="eastAsia"/>
          <w:color w:val="000000" w:themeColor="text1"/>
        </w:rPr>
        <w:t>7</w:t>
      </w:r>
      <w:r>
        <w:rPr>
          <w:rFonts w:hint="eastAsia"/>
          <w:color w:val="000000" w:themeColor="text1"/>
        </w:rPr>
        <w:t>个靶基因，其结合位点上面存在</w:t>
      </w:r>
      <w:r>
        <w:rPr>
          <w:rFonts w:hint="eastAsia"/>
          <w:color w:val="000000" w:themeColor="text1"/>
        </w:rPr>
        <w:t>SNP</w:t>
      </w:r>
      <w:r>
        <w:rPr>
          <w:rFonts w:hint="eastAsia"/>
          <w:color w:val="000000" w:themeColor="text1"/>
        </w:rPr>
        <w:t>。而相关的表型数据则是从</w:t>
      </w:r>
      <w:r w:rsidR="001B7B81" w:rsidRPr="00BF4704">
        <w:rPr>
          <w:color w:val="000000" w:themeColor="text1"/>
        </w:rPr>
        <w:t xml:space="preserve"> SNP-Seek database</w:t>
      </w:r>
      <w:r>
        <w:rPr>
          <w:rFonts w:hint="eastAsia"/>
          <w:color w:val="000000" w:themeColor="text1"/>
        </w:rPr>
        <w:t>下载而得。水稻品系的名称都是从本地</w:t>
      </w:r>
      <w:r>
        <w:rPr>
          <w:rFonts w:hint="eastAsia"/>
          <w:color w:val="000000" w:themeColor="text1"/>
        </w:rPr>
        <w:t>MySQL</w:t>
      </w:r>
      <w:r>
        <w:rPr>
          <w:rFonts w:hint="eastAsia"/>
          <w:color w:val="000000" w:themeColor="text1"/>
        </w:rPr>
        <w:t>数据库提取出来。然后对不同的单倍体模式的水稻品系的表型进行了比较。</w:t>
      </w:r>
    </w:p>
    <w:p w14:paraId="3BA57A7F" w14:textId="77777777" w:rsidR="002959CE" w:rsidRPr="00B26CA1" w:rsidRDefault="002959CE" w:rsidP="002959CE"/>
    <w:p w14:paraId="56592164" w14:textId="77777777" w:rsidR="002959CE" w:rsidRPr="00B26CA1" w:rsidRDefault="002959CE" w:rsidP="002959CE"/>
    <w:p w14:paraId="3462EF91" w14:textId="77777777" w:rsidR="002959CE" w:rsidRPr="00B26CA1" w:rsidRDefault="002959CE" w:rsidP="002959CE"/>
    <w:p w14:paraId="528D5947" w14:textId="77777777" w:rsidR="002959CE" w:rsidRPr="00B26CA1" w:rsidRDefault="002959CE" w:rsidP="002959CE"/>
    <w:p w14:paraId="13A6DD33" w14:textId="77777777" w:rsidR="002959CE" w:rsidRPr="00B26CA1" w:rsidRDefault="002959CE" w:rsidP="002959CE"/>
    <w:p w14:paraId="0380B04B" w14:textId="77777777" w:rsidR="002959CE" w:rsidRPr="00B26CA1" w:rsidRDefault="002959CE" w:rsidP="002959CE"/>
    <w:p w14:paraId="7AF7DAA6" w14:textId="77777777" w:rsidR="002959CE" w:rsidRPr="00B26CA1" w:rsidRDefault="002959CE" w:rsidP="002959CE"/>
    <w:p w14:paraId="118C155C" w14:textId="77777777" w:rsidR="002959CE" w:rsidRDefault="002959CE" w:rsidP="002959CE"/>
    <w:p w14:paraId="408CF846" w14:textId="6DAA08FB" w:rsidR="006E6E00" w:rsidRPr="00835DFA" w:rsidRDefault="00835DFA">
      <w:pPr>
        <w:rPr>
          <w:b/>
        </w:rPr>
      </w:pPr>
      <w:r w:rsidRPr="00835DFA">
        <w:rPr>
          <w:rFonts w:hint="eastAsia"/>
          <w:b/>
        </w:rPr>
        <w:t>参考文献</w:t>
      </w:r>
    </w:p>
    <w:sectPr w:rsidR="006E6E00" w:rsidRPr="00835DFA" w:rsidSect="00B566D7">
      <w:endnotePr>
        <w:numFmt w:val="decimal"/>
      </w:endnotePr>
      <w:pgSz w:w="11900" w:h="16840"/>
      <w:pgMar w:top="1440" w:right="1800" w:bottom="1440" w:left="1800" w:header="708" w:footer="708"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2DA698" w14:textId="77777777" w:rsidR="00B62BA4" w:rsidRDefault="00B62BA4" w:rsidP="008058E1">
      <w:r>
        <w:separator/>
      </w:r>
    </w:p>
  </w:endnote>
  <w:endnote w:type="continuationSeparator" w:id="0">
    <w:p w14:paraId="11A55723" w14:textId="77777777" w:rsidR="00B62BA4" w:rsidRDefault="00B62BA4" w:rsidP="008058E1">
      <w:r>
        <w:continuationSeparator/>
      </w:r>
    </w:p>
  </w:endnote>
  <w:endnote w:id="1">
    <w:p w14:paraId="02FBC427" w14:textId="6E94B8FB" w:rsidR="008811BC" w:rsidRDefault="008811BC" w:rsidP="00417CEE">
      <w:pPr>
        <w:pStyle w:val="EndnoteText"/>
      </w:pPr>
      <w:r>
        <w:rPr>
          <w:rStyle w:val="EndnoteReference"/>
        </w:rPr>
        <w:endnoteRef/>
      </w:r>
      <w:r>
        <w:t xml:space="preserve"> </w:t>
      </w:r>
      <w:r w:rsidRPr="00DB739A">
        <w:t>Arai-</w:t>
      </w:r>
      <w:proofErr w:type="spellStart"/>
      <w:r w:rsidRPr="00DB739A">
        <w:t>Kichise</w:t>
      </w:r>
      <w:proofErr w:type="spellEnd"/>
      <w:r w:rsidRPr="00DB739A">
        <w:t xml:space="preserve"> Y, </w:t>
      </w:r>
      <w:proofErr w:type="spellStart"/>
      <w:r w:rsidRPr="00DB739A">
        <w:t>Shiwa</w:t>
      </w:r>
      <w:proofErr w:type="spellEnd"/>
      <w:r w:rsidRPr="00DB739A">
        <w:t xml:space="preserve"> Y, Nagasaki H, </w:t>
      </w:r>
      <w:proofErr w:type="spellStart"/>
      <w:r w:rsidRPr="00DB739A">
        <w:t>Ebana</w:t>
      </w:r>
      <w:proofErr w:type="spellEnd"/>
      <w:r w:rsidRPr="00DB739A">
        <w:t xml:space="preserve"> K, Yoshikawa H, Yano M, et al. (2011), Discovery of genome-wide DNA polymorphisms in a landrace cultivar of Japonica rice by whole-genome sequencing. (Plant Cell </w:t>
      </w:r>
      <w:proofErr w:type="spellStart"/>
      <w:r w:rsidRPr="00DB739A">
        <w:t>Physiol</w:t>
      </w:r>
      <w:proofErr w:type="spellEnd"/>
      <w:r w:rsidRPr="00DB739A">
        <w:t>), 52:274-282.</w:t>
      </w:r>
    </w:p>
  </w:endnote>
  <w:endnote w:id="2">
    <w:p w14:paraId="64835EA4" w14:textId="0CBFCB18" w:rsidR="008811BC" w:rsidRDefault="008811BC" w:rsidP="00417CEE">
      <w:pPr>
        <w:pStyle w:val="EndnoteText"/>
      </w:pPr>
      <w:r>
        <w:rPr>
          <w:rStyle w:val="EndnoteReference"/>
        </w:rPr>
        <w:endnoteRef/>
      </w:r>
      <w:r>
        <w:t xml:space="preserve"> </w:t>
      </w:r>
      <w:r w:rsidRPr="00DB739A">
        <w:t xml:space="preserve">J. </w:t>
      </w:r>
      <w:proofErr w:type="spellStart"/>
      <w:r w:rsidRPr="00DB739A">
        <w:t>Mammadov</w:t>
      </w:r>
      <w:proofErr w:type="spellEnd"/>
      <w:r w:rsidRPr="00DB739A">
        <w:t xml:space="preserve">, R. Aggarwal, R. </w:t>
      </w:r>
      <w:proofErr w:type="spellStart"/>
      <w:r w:rsidRPr="00DB739A">
        <w:t>Buyyarapu</w:t>
      </w:r>
      <w:proofErr w:type="spellEnd"/>
      <w:r w:rsidRPr="00DB739A">
        <w:t xml:space="preserve">, S. </w:t>
      </w:r>
      <w:proofErr w:type="spellStart"/>
      <w:r w:rsidRPr="00DB739A">
        <w:t>Kumpatla</w:t>
      </w:r>
      <w:proofErr w:type="spellEnd"/>
      <w:r w:rsidRPr="00DB739A">
        <w:t xml:space="preserve">, 2012, SNP markers and their impact on plant breeding (Int. J. Plant </w:t>
      </w:r>
      <w:proofErr w:type="spellStart"/>
      <w:r w:rsidRPr="00DB739A">
        <w:t>Genom</w:t>
      </w:r>
      <w:proofErr w:type="spellEnd"/>
      <w:r w:rsidRPr="00DB739A">
        <w:t>.), 2012:728398</w:t>
      </w:r>
    </w:p>
  </w:endnote>
  <w:endnote w:id="3">
    <w:p w14:paraId="106B5F51" w14:textId="6DFC34F8" w:rsidR="008811BC" w:rsidRDefault="008811BC" w:rsidP="00417CEE">
      <w:pPr>
        <w:pStyle w:val="EndnoteText"/>
      </w:pPr>
      <w:r>
        <w:rPr>
          <w:rStyle w:val="EndnoteReference"/>
        </w:rPr>
        <w:endnoteRef/>
      </w:r>
      <w:r>
        <w:t xml:space="preserve"> </w:t>
      </w:r>
      <w:r w:rsidRPr="00DB739A">
        <w:t>Arai-</w:t>
      </w:r>
      <w:proofErr w:type="spellStart"/>
      <w:r w:rsidRPr="00DB739A">
        <w:t>Kichise</w:t>
      </w:r>
      <w:proofErr w:type="spellEnd"/>
      <w:r w:rsidRPr="00DB739A">
        <w:t xml:space="preserve"> Y, </w:t>
      </w:r>
      <w:proofErr w:type="spellStart"/>
      <w:r w:rsidRPr="00DB739A">
        <w:t>Shiwa</w:t>
      </w:r>
      <w:proofErr w:type="spellEnd"/>
      <w:r w:rsidRPr="00DB739A">
        <w:t xml:space="preserve"> Y, Nagasaki H, </w:t>
      </w:r>
      <w:proofErr w:type="spellStart"/>
      <w:r w:rsidRPr="00DB739A">
        <w:t>Ebana</w:t>
      </w:r>
      <w:proofErr w:type="spellEnd"/>
      <w:r w:rsidRPr="00DB739A">
        <w:t xml:space="preserve"> K, Yoshikawa H, Yano M, et al. (2011), Discovery of genome-wide DNA polymorphisms in a landrace cultivar of Japonica rice by whole-genome sequencing. (Plant Cell </w:t>
      </w:r>
      <w:proofErr w:type="spellStart"/>
      <w:r w:rsidRPr="00DB739A">
        <w:t>Physiol</w:t>
      </w:r>
      <w:proofErr w:type="spellEnd"/>
      <w:r w:rsidRPr="00DB739A">
        <w:t>), 52:274-282.</w:t>
      </w:r>
    </w:p>
  </w:endnote>
  <w:endnote w:id="4">
    <w:p w14:paraId="390B8D74" w14:textId="6E67D501" w:rsidR="008811BC" w:rsidRDefault="008811BC" w:rsidP="00417CEE">
      <w:pPr>
        <w:pStyle w:val="EndnoteText"/>
      </w:pPr>
      <w:r>
        <w:rPr>
          <w:rStyle w:val="EndnoteReference"/>
        </w:rPr>
        <w:endnoteRef/>
      </w:r>
      <w:r>
        <w:t xml:space="preserve"> </w:t>
      </w:r>
      <w:r w:rsidRPr="00BB546D">
        <w:t xml:space="preserve">Jena KK, </w:t>
      </w:r>
      <w:proofErr w:type="spellStart"/>
      <w:r w:rsidRPr="00BB546D">
        <w:t>Mackill</w:t>
      </w:r>
      <w:proofErr w:type="spellEnd"/>
      <w:r w:rsidRPr="00BB546D">
        <w:t xml:space="preserve"> DJ, 2008, Molecular markers and their use in marker-assisted selection in rice. (Crop </w:t>
      </w:r>
      <w:proofErr w:type="spellStart"/>
      <w:r w:rsidRPr="00BB546D">
        <w:t>Sci</w:t>
      </w:r>
      <w:proofErr w:type="spellEnd"/>
      <w:r w:rsidRPr="00BB546D">
        <w:t>), 48:1266–1276</w:t>
      </w:r>
    </w:p>
  </w:endnote>
  <w:endnote w:id="5">
    <w:p w14:paraId="5317DB9F" w14:textId="4C3963E8" w:rsidR="008811BC" w:rsidRDefault="008811BC" w:rsidP="00417CEE">
      <w:pPr>
        <w:pStyle w:val="EndnoteText"/>
      </w:pPr>
      <w:r>
        <w:rPr>
          <w:rStyle w:val="EndnoteReference"/>
        </w:rPr>
        <w:endnoteRef/>
      </w:r>
      <w:r>
        <w:t xml:space="preserve"> </w:t>
      </w:r>
      <w:r w:rsidRPr="00BB546D">
        <w:t xml:space="preserve">Lee SH, van der </w:t>
      </w:r>
      <w:proofErr w:type="spellStart"/>
      <w:r w:rsidRPr="00BB546D">
        <w:t>Werf</w:t>
      </w:r>
      <w:proofErr w:type="spellEnd"/>
      <w:r w:rsidRPr="00BB546D">
        <w:t xml:space="preserve"> JHJ, Hayes BJ, Goddard ME, </w:t>
      </w:r>
      <w:proofErr w:type="spellStart"/>
      <w:r w:rsidRPr="00BB546D">
        <w:t>Visscher</w:t>
      </w:r>
      <w:proofErr w:type="spellEnd"/>
      <w:r w:rsidRPr="00BB546D">
        <w:t xml:space="preserve"> PM, 2008, Predicting unobserved phenotypes for complex traits from whole-genome SNP data. (</w:t>
      </w:r>
      <w:proofErr w:type="spellStart"/>
      <w:r w:rsidRPr="00BB546D">
        <w:t>PLoS</w:t>
      </w:r>
      <w:proofErr w:type="spellEnd"/>
      <w:r w:rsidRPr="00BB546D">
        <w:t xml:space="preserve"> Genet) </w:t>
      </w:r>
      <w:proofErr w:type="gramStart"/>
      <w:r w:rsidRPr="00BB546D">
        <w:t>4:e</w:t>
      </w:r>
      <w:proofErr w:type="gramEnd"/>
      <w:r w:rsidRPr="00BB546D">
        <w:t>1000231</w:t>
      </w:r>
    </w:p>
  </w:endnote>
  <w:endnote w:id="6">
    <w:p w14:paraId="3A798084" w14:textId="4E9A2A62" w:rsidR="008811BC" w:rsidRDefault="008811BC" w:rsidP="00417CEE">
      <w:pPr>
        <w:pStyle w:val="EndnoteText"/>
      </w:pPr>
      <w:r>
        <w:rPr>
          <w:rStyle w:val="EndnoteReference"/>
        </w:rPr>
        <w:endnoteRef/>
      </w:r>
      <w:r>
        <w:t xml:space="preserve"> </w:t>
      </w:r>
      <w:r w:rsidRPr="00BB546D">
        <w:t>Huang X, et al. 2012, A map of rice genome variation reveals the origin of cultivated rice. (Nature) 490:497–501</w:t>
      </w:r>
    </w:p>
  </w:endnote>
  <w:endnote w:id="7">
    <w:p w14:paraId="10EE087E" w14:textId="02AE2A46" w:rsidR="008811BC" w:rsidRDefault="008811BC" w:rsidP="00417CEE">
      <w:pPr>
        <w:pStyle w:val="EndnoteText"/>
      </w:pPr>
      <w:r>
        <w:rPr>
          <w:rStyle w:val="EndnoteReference"/>
        </w:rPr>
        <w:endnoteRef/>
      </w:r>
      <w:r>
        <w:t xml:space="preserve"> </w:t>
      </w:r>
      <w:r w:rsidRPr="00BB546D">
        <w:t xml:space="preserve">Xu X, et al. 2012, Resequencing 50 accessions of cultivated and wild rice yields markers for identifying </w:t>
      </w:r>
      <w:proofErr w:type="spellStart"/>
      <w:r w:rsidRPr="00BB546D">
        <w:t>agronomically</w:t>
      </w:r>
      <w:proofErr w:type="spellEnd"/>
      <w:r w:rsidRPr="00BB546D">
        <w:t xml:space="preserve"> important genes. (Nat </w:t>
      </w:r>
      <w:proofErr w:type="spellStart"/>
      <w:r w:rsidRPr="00BB546D">
        <w:t>Biotechnol</w:t>
      </w:r>
      <w:proofErr w:type="spellEnd"/>
      <w:r w:rsidRPr="00BB546D">
        <w:t>) 30:105–111</w:t>
      </w:r>
    </w:p>
  </w:endnote>
  <w:endnote w:id="8">
    <w:p w14:paraId="25A4C479" w14:textId="034ECE0A" w:rsidR="008811BC" w:rsidRDefault="008811BC" w:rsidP="00417CEE">
      <w:pPr>
        <w:pStyle w:val="EndnoteText"/>
      </w:pPr>
      <w:r>
        <w:rPr>
          <w:rStyle w:val="EndnoteReference"/>
        </w:rPr>
        <w:endnoteRef/>
      </w:r>
      <w:r>
        <w:t xml:space="preserve"> </w:t>
      </w:r>
      <w:proofErr w:type="spellStart"/>
      <w:r w:rsidRPr="00BB546D">
        <w:t>Alexandrov</w:t>
      </w:r>
      <w:proofErr w:type="spellEnd"/>
      <w:r w:rsidRPr="00BB546D">
        <w:t>, N. et al. 2015, SNP-Seek database of SNPs derived from 3000 rice genomes. (Nucleic Acids Res.) 43:1023–1027.</w:t>
      </w:r>
    </w:p>
  </w:endnote>
  <w:endnote w:id="9">
    <w:p w14:paraId="535DC507" w14:textId="2BD4BC66" w:rsidR="008811BC" w:rsidRDefault="008811BC" w:rsidP="00417CEE">
      <w:pPr>
        <w:pStyle w:val="EndnoteText"/>
      </w:pPr>
      <w:r>
        <w:rPr>
          <w:rStyle w:val="EndnoteReference"/>
        </w:rPr>
        <w:endnoteRef/>
      </w:r>
      <w:r>
        <w:t xml:space="preserve"> </w:t>
      </w:r>
      <w:r w:rsidRPr="00755949">
        <w:t xml:space="preserve">Chia JM, Song C, Bradbury PJ, </w:t>
      </w:r>
      <w:proofErr w:type="spellStart"/>
      <w:r w:rsidRPr="00755949">
        <w:t>Costich</w:t>
      </w:r>
      <w:proofErr w:type="spellEnd"/>
      <w:r w:rsidRPr="00755949">
        <w:t xml:space="preserve"> D, de Leon N, et al. 2012, Maize HapMap2 identifies extant variation from a genome in flux. (Nat. Genet.) 44:803–7</w:t>
      </w:r>
    </w:p>
  </w:endnote>
  <w:endnote w:id="10">
    <w:p w14:paraId="554A74A3" w14:textId="0F16D44A" w:rsidR="008811BC" w:rsidRDefault="008811BC" w:rsidP="00417CEE">
      <w:pPr>
        <w:pStyle w:val="EndnoteText"/>
      </w:pPr>
      <w:r>
        <w:rPr>
          <w:rStyle w:val="EndnoteReference"/>
        </w:rPr>
        <w:endnoteRef/>
      </w:r>
      <w:r>
        <w:t xml:space="preserve"> </w:t>
      </w:r>
      <w:r w:rsidRPr="00755949">
        <w:t xml:space="preserve">Lai J, Li R, Xu X, </w:t>
      </w:r>
      <w:proofErr w:type="spellStart"/>
      <w:r w:rsidRPr="00755949">
        <w:t>Jin</w:t>
      </w:r>
      <w:proofErr w:type="spellEnd"/>
      <w:r w:rsidRPr="00755949">
        <w:t xml:space="preserve"> W, Xu M, et al. 2010, Genome-wide patterns of genetic variation among elite maize inbred lines. (Nat. Genet.) 42:1027–30</w:t>
      </w:r>
    </w:p>
  </w:endnote>
  <w:endnote w:id="11">
    <w:p w14:paraId="4DCBF287" w14:textId="64C03059" w:rsidR="008811BC" w:rsidRDefault="008811BC" w:rsidP="00417CEE">
      <w:pPr>
        <w:pStyle w:val="EndnoteText"/>
      </w:pPr>
      <w:r>
        <w:rPr>
          <w:rStyle w:val="EndnoteReference"/>
        </w:rPr>
        <w:endnoteRef/>
      </w:r>
      <w:r>
        <w:t xml:space="preserve"> </w:t>
      </w:r>
      <w:r w:rsidRPr="00755949">
        <w:t>Lam HM, Xu X, Liu X, Chen W, Yang G, et al. 2010, Resequencing of 31 wild and cultivated soybean genomes identifies patterns of genetic diversity and selection. (Nat. Genet.) 42:1053–59</w:t>
      </w:r>
    </w:p>
  </w:endnote>
  <w:endnote w:id="12">
    <w:p w14:paraId="70E2D194" w14:textId="21E3DACB" w:rsidR="008811BC" w:rsidRDefault="008811BC" w:rsidP="00417CEE">
      <w:pPr>
        <w:pStyle w:val="EndnoteText"/>
      </w:pPr>
      <w:r>
        <w:rPr>
          <w:rStyle w:val="EndnoteReference"/>
        </w:rPr>
        <w:endnoteRef/>
      </w:r>
      <w:r>
        <w:t xml:space="preserve"> </w:t>
      </w:r>
      <w:r w:rsidRPr="004650DD">
        <w:t xml:space="preserve">Atwell S, Huang YS, </w:t>
      </w:r>
      <w:proofErr w:type="spellStart"/>
      <w:r w:rsidRPr="004650DD">
        <w:t>Vilhjálmsson</w:t>
      </w:r>
      <w:proofErr w:type="spellEnd"/>
      <w:r w:rsidRPr="004650DD">
        <w:t xml:space="preserve"> BJ, Willems G, et al. 2010, Genome-wide association study of 107 phenotypes in Arabidopsis thaliana inbred lines. (Nature) 465:627–631</w:t>
      </w:r>
    </w:p>
  </w:endnote>
  <w:endnote w:id="13">
    <w:p w14:paraId="24BA449B" w14:textId="4792AB36" w:rsidR="008811BC" w:rsidRDefault="008811BC" w:rsidP="00417CEE">
      <w:pPr>
        <w:pStyle w:val="EndnoteText"/>
      </w:pPr>
      <w:r>
        <w:rPr>
          <w:rStyle w:val="EndnoteReference"/>
        </w:rPr>
        <w:endnoteRef/>
      </w:r>
      <w:r>
        <w:t xml:space="preserve"> </w:t>
      </w:r>
      <w:r w:rsidRPr="004650DD">
        <w:t>Castle JC, 2011, SNPs occur in regions with less genomic sequence conservation. (</w:t>
      </w:r>
      <w:proofErr w:type="spellStart"/>
      <w:r w:rsidRPr="004650DD">
        <w:t>PLoS</w:t>
      </w:r>
      <w:proofErr w:type="spellEnd"/>
      <w:r w:rsidRPr="004650DD">
        <w:t xml:space="preserve"> ONE) </w:t>
      </w:r>
      <w:proofErr w:type="gramStart"/>
      <w:r w:rsidRPr="004650DD">
        <w:t>6:e</w:t>
      </w:r>
      <w:proofErr w:type="gramEnd"/>
      <w:r w:rsidRPr="004650DD">
        <w:t>20660</w:t>
      </w:r>
    </w:p>
  </w:endnote>
  <w:endnote w:id="14">
    <w:p w14:paraId="31BD6D9D" w14:textId="0032B246" w:rsidR="008811BC" w:rsidRDefault="008811BC" w:rsidP="00417CEE">
      <w:pPr>
        <w:pStyle w:val="EndnoteText"/>
      </w:pPr>
      <w:r>
        <w:rPr>
          <w:rStyle w:val="EndnoteReference"/>
        </w:rPr>
        <w:endnoteRef/>
      </w:r>
      <w:r>
        <w:t xml:space="preserve"> </w:t>
      </w:r>
      <w:r w:rsidRPr="004650DD">
        <w:t xml:space="preserve">Yamamoto, T., Nagasaki, H., </w:t>
      </w:r>
      <w:proofErr w:type="spellStart"/>
      <w:r w:rsidRPr="004650DD">
        <w:t>Yonemaru</w:t>
      </w:r>
      <w:proofErr w:type="spellEnd"/>
      <w:r w:rsidRPr="004650DD">
        <w:t xml:space="preserve">, J., </w:t>
      </w:r>
      <w:proofErr w:type="spellStart"/>
      <w:r w:rsidRPr="004650DD">
        <w:t>Ebana</w:t>
      </w:r>
      <w:proofErr w:type="spellEnd"/>
      <w:r w:rsidRPr="004650DD">
        <w:t xml:space="preserve">, K., Nakajima, M., </w:t>
      </w:r>
      <w:proofErr w:type="spellStart"/>
      <w:r w:rsidRPr="004650DD">
        <w:t>Shibaya</w:t>
      </w:r>
      <w:proofErr w:type="spellEnd"/>
      <w:r w:rsidRPr="004650DD">
        <w:t>, T. et al. 2010, Fine definition of the pedigree haplotypes of closely related rice cultivars by means of genome-wide discovery of single-nucleotide polymorphisms. (BMC Genomics) 11:267.</w:t>
      </w:r>
    </w:p>
  </w:endnote>
  <w:endnote w:id="15">
    <w:p w14:paraId="48AFD187" w14:textId="77777777" w:rsidR="00F64A0D" w:rsidRDefault="00F64A0D" w:rsidP="00F64A0D">
      <w:pPr>
        <w:pStyle w:val="EndnoteText"/>
      </w:pPr>
      <w:r>
        <w:rPr>
          <w:rStyle w:val="EndnoteReference"/>
        </w:rPr>
        <w:endnoteRef/>
      </w:r>
      <w:r>
        <w:t xml:space="preserve"> </w:t>
      </w:r>
      <w:r w:rsidRPr="004650DD">
        <w:t xml:space="preserve">Dai, X. and Zhao, P.X., 2011, psRNATarget: a plant small RNA target analysis server. (Nucleic Acids Res.) </w:t>
      </w:r>
      <w:proofErr w:type="gramStart"/>
      <w:r w:rsidRPr="004650DD">
        <w:t>39:W</w:t>
      </w:r>
      <w:proofErr w:type="gramEnd"/>
      <w:r w:rsidRPr="004650DD">
        <w:t>155-W159</w:t>
      </w:r>
    </w:p>
  </w:endnote>
  <w:endnote w:id="16">
    <w:p w14:paraId="1C060E06" w14:textId="77777777" w:rsidR="00F64A0D" w:rsidRDefault="00F64A0D" w:rsidP="00F64A0D">
      <w:pPr>
        <w:pStyle w:val="EndnoteText"/>
      </w:pPr>
      <w:r>
        <w:rPr>
          <w:rStyle w:val="EndnoteReference"/>
        </w:rPr>
        <w:endnoteRef/>
      </w:r>
      <w:r>
        <w:t xml:space="preserve"> </w:t>
      </w:r>
      <w:r w:rsidRPr="004650DD">
        <w:t>Li, J. et al. 2014, The functional scope of plant microRNA-mediated silencing. (Trends Plant Sci.) 19:785-756.</w:t>
      </w:r>
    </w:p>
  </w:endnote>
  <w:endnote w:id="17">
    <w:p w14:paraId="01DF3387" w14:textId="77777777" w:rsidR="00C516F1" w:rsidRDefault="00C516F1" w:rsidP="00C516F1">
      <w:pPr>
        <w:pStyle w:val="EndnoteText"/>
      </w:pPr>
      <w:r>
        <w:rPr>
          <w:rStyle w:val="EndnoteReference"/>
        </w:rPr>
        <w:endnoteRef/>
      </w:r>
      <w:r>
        <w:t xml:space="preserve"> </w:t>
      </w:r>
      <w:r w:rsidRPr="004650DD">
        <w:t>Jiao, Y., et al. 2010, Regulation of OsSPL14 by OsmiR156 defines ideal plant architecture in rice. (Nat Genet) 42(6): 541-544.</w:t>
      </w:r>
    </w:p>
  </w:endnote>
  <w:endnote w:id="18">
    <w:p w14:paraId="6AC88135" w14:textId="77777777" w:rsidR="00C516F1" w:rsidRDefault="00C516F1" w:rsidP="00C516F1">
      <w:pPr>
        <w:pStyle w:val="EndnoteText"/>
      </w:pPr>
      <w:r>
        <w:rPr>
          <w:rStyle w:val="EndnoteReference"/>
        </w:rPr>
        <w:endnoteRef/>
      </w:r>
      <w:r>
        <w:t xml:space="preserve"> </w:t>
      </w:r>
      <w:r w:rsidRPr="004650DD">
        <w:t xml:space="preserve">Houston K, </w:t>
      </w:r>
      <w:proofErr w:type="spellStart"/>
      <w:r w:rsidRPr="004650DD">
        <w:t>McKim</w:t>
      </w:r>
      <w:proofErr w:type="spellEnd"/>
      <w:r w:rsidRPr="004650DD">
        <w:t xml:space="preserve"> SM, </w:t>
      </w:r>
      <w:proofErr w:type="spellStart"/>
      <w:r w:rsidRPr="004650DD">
        <w:t>Comadran</w:t>
      </w:r>
      <w:proofErr w:type="spellEnd"/>
      <w:r w:rsidRPr="004650DD">
        <w:t xml:space="preserve"> J, et al. 2013, Variation in the interaction between alleles of HvAPETALA2 and microRNA172 determines the density of grains on the barley inflorescence. (Proceedings of the National Academy of Sciences), USA 110:16675–16680.</w:t>
      </w:r>
    </w:p>
  </w:endnote>
  <w:endnote w:id="19">
    <w:p w14:paraId="48CCD2BA" w14:textId="77777777" w:rsidR="008811BC" w:rsidRDefault="008811BC" w:rsidP="00CA7CCC">
      <w:pPr>
        <w:pStyle w:val="EndnoteText"/>
      </w:pPr>
      <w:r>
        <w:rPr>
          <w:rStyle w:val="EndnoteReference"/>
        </w:rPr>
        <w:endnoteRef/>
      </w:r>
      <w:r>
        <w:t xml:space="preserve"> </w:t>
      </w:r>
      <w:r w:rsidRPr="004650DD">
        <w:t>Liu Q, Wang H, Zhu L, Hu H, Sun Y, 2013, Genome-wide identification and analysis of miRNA-related single nucleotide polymorphisms (SNPs) in rice. (Rice) 6:10</w:t>
      </w:r>
    </w:p>
  </w:endnote>
  <w:endnote w:id="20">
    <w:p w14:paraId="74BD0AC0" w14:textId="77777777" w:rsidR="008811BC" w:rsidRDefault="008811BC" w:rsidP="00CA7CCC">
      <w:pPr>
        <w:pStyle w:val="EndnoteText"/>
      </w:pPr>
      <w:r>
        <w:rPr>
          <w:rStyle w:val="EndnoteReference"/>
        </w:rPr>
        <w:endnoteRef/>
      </w:r>
      <w:r>
        <w:t xml:space="preserve"> </w:t>
      </w:r>
      <w:r w:rsidRPr="004650DD">
        <w:t>Liu Q, Wang H, Hu H, Zhang H, 2015, Genome-wide identification and evolutionary analysis of positively selected miRNA genes in domesticated rice. (</w:t>
      </w:r>
      <w:proofErr w:type="spellStart"/>
      <w:r w:rsidRPr="004650DD">
        <w:t>Mol</w:t>
      </w:r>
      <w:proofErr w:type="spellEnd"/>
      <w:r w:rsidRPr="004650DD">
        <w:t xml:space="preserve"> Genet Genomics) 290(2):593–602</w:t>
      </w:r>
    </w:p>
  </w:endnote>
  <w:endnote w:id="21">
    <w:p w14:paraId="0AB75ADE" w14:textId="77777777" w:rsidR="008811BC" w:rsidRDefault="008811BC" w:rsidP="00CA7CCC">
      <w:pPr>
        <w:pStyle w:val="EndnoteText"/>
      </w:pPr>
      <w:r>
        <w:rPr>
          <w:rStyle w:val="EndnoteReference"/>
        </w:rPr>
        <w:endnoteRef/>
      </w:r>
      <w:r>
        <w:t xml:space="preserve"> </w:t>
      </w:r>
      <w:r w:rsidRPr="004650DD">
        <w:t xml:space="preserve">Ehrenreich IM, </w:t>
      </w:r>
      <w:proofErr w:type="spellStart"/>
      <w:r w:rsidRPr="004650DD">
        <w:t>Purugganan</w:t>
      </w:r>
      <w:proofErr w:type="spellEnd"/>
      <w:r w:rsidRPr="004650DD">
        <w:t xml:space="preserve"> MD, 2008, Sequence variation of microRNAs and their binding sites in Arabidopsis. (Plant </w:t>
      </w:r>
      <w:proofErr w:type="spellStart"/>
      <w:r w:rsidRPr="004650DD">
        <w:t>Physiol</w:t>
      </w:r>
      <w:proofErr w:type="spellEnd"/>
      <w:r w:rsidRPr="004650DD">
        <w:t>) 146:1974-1982</w:t>
      </w:r>
      <w:r>
        <w:t>.</w:t>
      </w:r>
    </w:p>
  </w:endnote>
  <w:endnote w:id="22">
    <w:p w14:paraId="76715B2C" w14:textId="77777777" w:rsidR="008811BC" w:rsidRDefault="008811BC" w:rsidP="00417CEE">
      <w:pPr>
        <w:pStyle w:val="EndnoteText"/>
      </w:pPr>
      <w:r>
        <w:rPr>
          <w:rStyle w:val="EndnoteReference"/>
        </w:rPr>
        <w:endnoteRef/>
      </w:r>
      <w:r>
        <w:t xml:space="preserve"> </w:t>
      </w:r>
      <w:r w:rsidRPr="004650DD">
        <w:t>3K R.G.P. 2014, The 3,000 rice genomes project. (</w:t>
      </w:r>
      <w:proofErr w:type="spellStart"/>
      <w:r w:rsidRPr="004650DD">
        <w:t>Gigascience</w:t>
      </w:r>
      <w:proofErr w:type="spellEnd"/>
      <w:r w:rsidRPr="004650DD">
        <w:t>), 3:7.</w:t>
      </w:r>
    </w:p>
  </w:endnote>
  <w:endnote w:id="23">
    <w:p w14:paraId="737A0EAC" w14:textId="77777777" w:rsidR="008811BC" w:rsidRDefault="008811BC" w:rsidP="00B979B5">
      <w:pPr>
        <w:pStyle w:val="EndnoteText"/>
      </w:pPr>
      <w:r>
        <w:rPr>
          <w:rStyle w:val="EndnoteReference"/>
        </w:rPr>
        <w:endnoteRef/>
      </w:r>
      <w:r>
        <w:t xml:space="preserve"> </w:t>
      </w:r>
      <w:proofErr w:type="spellStart"/>
      <w:r w:rsidRPr="004650DD">
        <w:t>Kozomara</w:t>
      </w:r>
      <w:proofErr w:type="spellEnd"/>
      <w:r w:rsidRPr="004650DD">
        <w:t xml:space="preserve"> A, Griffiths-Jones S., 2014, miRBase: annotating high confidence microRNAs using deep sequencing data. (Nucleic Acids Res.) </w:t>
      </w:r>
      <w:proofErr w:type="gramStart"/>
      <w:r w:rsidRPr="004650DD">
        <w:t>42:D</w:t>
      </w:r>
      <w:proofErr w:type="gramEnd"/>
      <w:r w:rsidRPr="004650DD">
        <w:t>68-D73</w:t>
      </w:r>
    </w:p>
  </w:endnote>
  <w:endnote w:id="24">
    <w:p w14:paraId="7C0757D4" w14:textId="4D471404" w:rsidR="008811BC" w:rsidRDefault="008811BC" w:rsidP="00417CEE">
      <w:pPr>
        <w:pStyle w:val="EndnoteText"/>
      </w:pPr>
      <w:r>
        <w:rPr>
          <w:rStyle w:val="EndnoteReference"/>
        </w:rPr>
        <w:endnoteRef/>
      </w:r>
      <w:r>
        <w:t xml:space="preserve"> </w:t>
      </w:r>
      <w:r w:rsidRPr="000F2828">
        <w:t xml:space="preserve">Chen, K. &amp; </w:t>
      </w:r>
      <w:proofErr w:type="spellStart"/>
      <w:r w:rsidRPr="000F2828">
        <w:t>Rajewsky</w:t>
      </w:r>
      <w:proofErr w:type="spellEnd"/>
      <w:r w:rsidRPr="000F2828">
        <w:t>, N., 2006, Natural selection on human miRNA binding sites inferred from SNP data. (</w:t>
      </w:r>
      <w:r w:rsidRPr="000F2828">
        <w:rPr>
          <w:iCs/>
        </w:rPr>
        <w:t>Nature Genet.)</w:t>
      </w:r>
      <w:r w:rsidRPr="000F2828">
        <w:t> </w:t>
      </w:r>
      <w:r w:rsidRPr="000F2828">
        <w:rPr>
          <w:bCs/>
        </w:rPr>
        <w:t>38</w:t>
      </w:r>
      <w:r w:rsidRPr="000F2828">
        <w:t>:1452–1456</w:t>
      </w:r>
    </w:p>
  </w:endnote>
  <w:endnote w:id="25">
    <w:p w14:paraId="20169B0F" w14:textId="3C96E97D" w:rsidR="008811BC" w:rsidRDefault="008811BC" w:rsidP="00417CEE">
      <w:pPr>
        <w:pStyle w:val="EndnoteText"/>
      </w:pPr>
      <w:r>
        <w:rPr>
          <w:rStyle w:val="EndnoteReference"/>
        </w:rPr>
        <w:endnoteRef/>
      </w:r>
      <w:r>
        <w:t xml:space="preserve"> </w:t>
      </w:r>
      <w:r w:rsidRPr="000F2828">
        <w:t>Saunders, M. A., Liang, H. &amp; Li, W. H., 2007, Human polymorphism at microRNAs and microRNA target sites. (Proc. Natl Acad. Sci. USA) 104, 3300–3305</w:t>
      </w:r>
    </w:p>
  </w:endnote>
  <w:endnote w:id="26">
    <w:p w14:paraId="165183A7" w14:textId="4D25CA19" w:rsidR="00761791" w:rsidRDefault="00761791">
      <w:pPr>
        <w:pStyle w:val="EndnoteText"/>
      </w:pPr>
      <w:r>
        <w:rPr>
          <w:rStyle w:val="EndnoteReference"/>
        </w:rPr>
        <w:endnoteRef/>
      </w:r>
      <w:r>
        <w:t xml:space="preserve"> </w:t>
      </w:r>
      <w:r w:rsidRPr="004650DD">
        <w:t xml:space="preserve">Jones-Rhoades MW, 2011, Conservation and divergence in plant microRNAs. (Plant </w:t>
      </w:r>
      <w:proofErr w:type="spellStart"/>
      <w:r w:rsidRPr="004650DD">
        <w:t>Mol</w:t>
      </w:r>
      <w:proofErr w:type="spellEnd"/>
      <w:r w:rsidRPr="004650DD">
        <w:t xml:space="preserve"> </w:t>
      </w:r>
      <w:proofErr w:type="spellStart"/>
      <w:r w:rsidRPr="004650DD">
        <w:t>Biol</w:t>
      </w:r>
      <w:proofErr w:type="spellEnd"/>
      <w:r w:rsidRPr="004650DD">
        <w:t>) 80:3–16</w:t>
      </w:r>
    </w:p>
  </w:endnote>
  <w:endnote w:id="27">
    <w:p w14:paraId="1846A3E2" w14:textId="4A32931D" w:rsidR="008811BC" w:rsidRDefault="008811BC" w:rsidP="00417CEE">
      <w:pPr>
        <w:pStyle w:val="EndnoteText"/>
      </w:pPr>
      <w:r>
        <w:rPr>
          <w:rStyle w:val="EndnoteReference"/>
        </w:rPr>
        <w:endnoteRef/>
      </w:r>
      <w:r>
        <w:t xml:space="preserve"> </w:t>
      </w:r>
      <w:proofErr w:type="spellStart"/>
      <w:r w:rsidRPr="00BE4E0A">
        <w:t>Fahlgren</w:t>
      </w:r>
      <w:proofErr w:type="spellEnd"/>
      <w:r w:rsidRPr="00BE4E0A">
        <w:t xml:space="preserve"> </w:t>
      </w:r>
      <w:r>
        <w:t xml:space="preserve">N, </w:t>
      </w:r>
      <w:proofErr w:type="spellStart"/>
      <w:r>
        <w:t>Jogdeo</w:t>
      </w:r>
      <w:proofErr w:type="spellEnd"/>
      <w:r>
        <w:t xml:space="preserve"> S, </w:t>
      </w:r>
      <w:proofErr w:type="spellStart"/>
      <w:r>
        <w:t>Kasschau</w:t>
      </w:r>
      <w:proofErr w:type="spellEnd"/>
      <w:r>
        <w:t xml:space="preserve"> KD et al, 2010,</w:t>
      </w:r>
      <w:r w:rsidRPr="00BE4E0A">
        <w:t xml:space="preserve"> MicroRNA gene evolution in Arabidopsis </w:t>
      </w:r>
      <w:proofErr w:type="spellStart"/>
      <w:r w:rsidRPr="00BE4E0A">
        <w:t>lyrata</w:t>
      </w:r>
      <w:proofErr w:type="spellEnd"/>
      <w:r w:rsidRPr="00BE4E0A">
        <w:t xml:space="preserve"> and Arabidopsis thaliana. </w:t>
      </w:r>
      <w:r>
        <w:t>(</w:t>
      </w:r>
      <w:r w:rsidRPr="00BE4E0A">
        <w:t>Plant Cell</w:t>
      </w:r>
      <w:r>
        <w:t>)</w:t>
      </w:r>
      <w:r w:rsidRPr="00BE4E0A">
        <w:t xml:space="preserve"> 22(4):1074–1089 </w:t>
      </w:r>
    </w:p>
  </w:endnote>
  <w:endnote w:id="28">
    <w:p w14:paraId="1C615A17" w14:textId="5ACC9ED5" w:rsidR="008811BC" w:rsidRDefault="008811BC" w:rsidP="00417CEE">
      <w:pPr>
        <w:pStyle w:val="EndnoteText"/>
      </w:pPr>
      <w:r>
        <w:rPr>
          <w:rStyle w:val="EndnoteReference"/>
        </w:rPr>
        <w:endnoteRef/>
      </w:r>
      <w:r>
        <w:t xml:space="preserve"> </w:t>
      </w:r>
      <w:proofErr w:type="spellStart"/>
      <w:r w:rsidRPr="0051279D">
        <w:t>Rajagopalan</w:t>
      </w:r>
      <w:proofErr w:type="spellEnd"/>
      <w:r w:rsidRPr="0051279D">
        <w:t xml:space="preserve"> R, V</w:t>
      </w:r>
      <w:r>
        <w:t xml:space="preserve">aucheret H, Trejo J, </w:t>
      </w:r>
      <w:proofErr w:type="spellStart"/>
      <w:r>
        <w:t>Bartel</w:t>
      </w:r>
      <w:proofErr w:type="spellEnd"/>
      <w:r>
        <w:t xml:space="preserve"> DP, 2006,</w:t>
      </w:r>
      <w:r w:rsidRPr="0051279D">
        <w:t xml:space="preserve"> A diverse and evolutionarily fluid set of microRNAs in Arabidopsis thaliana. </w:t>
      </w:r>
      <w:r>
        <w:t>(</w:t>
      </w:r>
      <w:r w:rsidRPr="0051279D">
        <w:t>Genes Dev</w:t>
      </w:r>
      <w:r>
        <w:t>)</w:t>
      </w:r>
      <w:r w:rsidRPr="0051279D">
        <w:t xml:space="preserve"> 20(24):3407–3425 </w:t>
      </w:r>
    </w:p>
  </w:endnote>
  <w:endnote w:id="29">
    <w:p w14:paraId="3029A949" w14:textId="046395A8" w:rsidR="008811BC" w:rsidRDefault="008811BC" w:rsidP="00417CEE">
      <w:pPr>
        <w:pStyle w:val="EndnoteText"/>
      </w:pPr>
      <w:r>
        <w:rPr>
          <w:rStyle w:val="EndnoteReference"/>
        </w:rPr>
        <w:endnoteRef/>
      </w:r>
      <w:r>
        <w:t xml:space="preserve"> </w:t>
      </w:r>
      <w:r w:rsidR="00A902B8" w:rsidRPr="000F2828">
        <w:t xml:space="preserve">Liu Q, Wang F, Axtell M.J., 2014, Analysis of complementarity requirements for plant microRNA targeting using a </w:t>
      </w:r>
      <w:proofErr w:type="spellStart"/>
      <w:r w:rsidR="00A902B8" w:rsidRPr="000F2828">
        <w:t>Nicotiana</w:t>
      </w:r>
      <w:proofErr w:type="spellEnd"/>
      <w:r w:rsidR="00A902B8" w:rsidRPr="000F2828">
        <w:t xml:space="preserve"> </w:t>
      </w:r>
      <w:proofErr w:type="spellStart"/>
      <w:r w:rsidR="00A902B8" w:rsidRPr="000F2828">
        <w:t>benthamiana</w:t>
      </w:r>
      <w:proofErr w:type="spellEnd"/>
      <w:r w:rsidR="00A902B8" w:rsidRPr="000F2828">
        <w:t xml:space="preserve"> quantitative transient assay. (Plant Cell) 26: 741-753</w:t>
      </w:r>
    </w:p>
  </w:endnote>
  <w:endnote w:id="30">
    <w:p w14:paraId="5BAF70A2" w14:textId="77777777" w:rsidR="00143594" w:rsidRDefault="00143594" w:rsidP="00143594">
      <w:pPr>
        <w:pStyle w:val="EndnoteText"/>
      </w:pPr>
      <w:r>
        <w:rPr>
          <w:rStyle w:val="EndnoteReference"/>
        </w:rPr>
        <w:endnoteRef/>
      </w:r>
      <w:r>
        <w:t xml:space="preserve"> </w:t>
      </w:r>
      <w:r w:rsidRPr="000F2828">
        <w:t xml:space="preserve">Mallory, A.C., Reinhart, B.J., Jones-Rhoades, M.W., Tang, G., </w:t>
      </w:r>
      <w:proofErr w:type="spellStart"/>
      <w:r w:rsidRPr="000F2828">
        <w:t>Zamore</w:t>
      </w:r>
      <w:proofErr w:type="spellEnd"/>
      <w:r w:rsidRPr="000F2828">
        <w:t xml:space="preserve">, P.D., Barton, M.K., and </w:t>
      </w:r>
      <w:proofErr w:type="spellStart"/>
      <w:r w:rsidRPr="000F2828">
        <w:t>Bartel</w:t>
      </w:r>
      <w:proofErr w:type="spellEnd"/>
      <w:r w:rsidRPr="000F2828">
        <w:t xml:space="preserve">, D.P. 2004, MicroRNA control of PHABULOSA in leaf development: Importance of pairing to the microRNA 59 </w:t>
      </w:r>
      <w:proofErr w:type="gramStart"/>
      <w:r w:rsidRPr="000F2828">
        <w:t>region</w:t>
      </w:r>
      <w:proofErr w:type="gramEnd"/>
      <w:r w:rsidRPr="000F2828">
        <w:t>. (EMBO J.) 23: 3356-3364.</w:t>
      </w:r>
    </w:p>
  </w:endnote>
  <w:endnote w:id="31">
    <w:p w14:paraId="7480DFAD" w14:textId="77777777" w:rsidR="00143594" w:rsidRPr="000F2828" w:rsidRDefault="00143594" w:rsidP="00143594">
      <w:pPr>
        <w:pStyle w:val="EndnoteText"/>
      </w:pPr>
      <w:r>
        <w:rPr>
          <w:rStyle w:val="EndnoteReference"/>
        </w:rPr>
        <w:endnoteRef/>
      </w:r>
      <w:r>
        <w:t xml:space="preserve"> </w:t>
      </w:r>
      <w:proofErr w:type="spellStart"/>
      <w:r w:rsidRPr="000F2828">
        <w:t>Parizotto</w:t>
      </w:r>
      <w:proofErr w:type="spellEnd"/>
      <w:r w:rsidRPr="000F2828">
        <w:t xml:space="preserve">, E.A., </w:t>
      </w:r>
      <w:proofErr w:type="spellStart"/>
      <w:r w:rsidRPr="000F2828">
        <w:t>Dunoyer</w:t>
      </w:r>
      <w:proofErr w:type="spellEnd"/>
      <w:r w:rsidRPr="000F2828">
        <w:t xml:space="preserve">, P., Rahm, N., </w:t>
      </w:r>
      <w:proofErr w:type="spellStart"/>
      <w:r w:rsidRPr="000F2828">
        <w:t>Himber</w:t>
      </w:r>
      <w:proofErr w:type="spellEnd"/>
      <w:r w:rsidRPr="000F2828">
        <w:t xml:space="preserve">, C., and </w:t>
      </w:r>
      <w:proofErr w:type="spellStart"/>
      <w:r w:rsidRPr="000F2828">
        <w:t>Voinnet</w:t>
      </w:r>
      <w:proofErr w:type="spellEnd"/>
      <w:r w:rsidRPr="000F2828">
        <w:t xml:space="preserve">, O. </w:t>
      </w:r>
    </w:p>
    <w:p w14:paraId="0F11E51D" w14:textId="77777777" w:rsidR="00143594" w:rsidRDefault="00143594" w:rsidP="00143594">
      <w:pPr>
        <w:pStyle w:val="EndnoteText"/>
      </w:pPr>
      <w:r w:rsidRPr="000F2828">
        <w:t xml:space="preserve">2004, In vivo investigation of the transcription, processing, </w:t>
      </w:r>
      <w:proofErr w:type="spellStart"/>
      <w:r w:rsidRPr="000F2828">
        <w:t>endonucleolytic</w:t>
      </w:r>
      <w:proofErr w:type="spellEnd"/>
      <w:r w:rsidRPr="000F2828">
        <w:t xml:space="preserve"> activity, and functional relevance of the spatial distribution of a plant miRNA. (Genes Dev.) 18: 2237-2242. </w:t>
      </w:r>
    </w:p>
  </w:endnote>
  <w:endnote w:id="32">
    <w:p w14:paraId="418A4B2D" w14:textId="0D1B3109" w:rsidR="008811BC" w:rsidRDefault="008811BC" w:rsidP="00417CEE">
      <w:pPr>
        <w:pStyle w:val="EndnoteText"/>
      </w:pPr>
      <w:r>
        <w:rPr>
          <w:rStyle w:val="EndnoteReference"/>
        </w:rPr>
        <w:endnoteRef/>
      </w:r>
      <w:r>
        <w:t xml:space="preserve"> </w:t>
      </w:r>
      <w:proofErr w:type="spellStart"/>
      <w:r w:rsidRPr="00D04AF2">
        <w:rPr>
          <w:rFonts w:hint="eastAsia"/>
        </w:rPr>
        <w:t>Mi</w:t>
      </w:r>
      <w:proofErr w:type="spellEnd"/>
      <w:r w:rsidRPr="00D04AF2">
        <w:rPr>
          <w:rFonts w:hint="eastAsia"/>
        </w:rPr>
        <w:t xml:space="preserve"> S, </w:t>
      </w:r>
      <w:proofErr w:type="spellStart"/>
      <w:r w:rsidRPr="00D04AF2">
        <w:rPr>
          <w:rFonts w:hint="eastAsia"/>
        </w:rPr>
        <w:t>Cai</w:t>
      </w:r>
      <w:proofErr w:type="spellEnd"/>
      <w:r w:rsidRPr="00D04AF2">
        <w:rPr>
          <w:rFonts w:hint="eastAsia"/>
        </w:rPr>
        <w:t xml:space="preserve"> T, Hu Y, Chen Y, Hodges E, Ni F, Wu L</w:t>
      </w:r>
      <w:r>
        <w:rPr>
          <w:rFonts w:hint="eastAsia"/>
        </w:rPr>
        <w:t>, Li S, Zhou H, Long C, et al.</w:t>
      </w:r>
      <w:r>
        <w:t xml:space="preserve">, </w:t>
      </w:r>
      <w:r>
        <w:rPr>
          <w:rFonts w:hint="eastAsia"/>
        </w:rPr>
        <w:t>2008,</w:t>
      </w:r>
      <w:r w:rsidRPr="00D04AF2">
        <w:rPr>
          <w:rFonts w:hint="eastAsia"/>
        </w:rPr>
        <w:t xml:space="preserve"> Sorting of small RNAs into Arabidopsis </w:t>
      </w:r>
      <w:proofErr w:type="spellStart"/>
      <w:r w:rsidRPr="00D04AF2">
        <w:rPr>
          <w:rFonts w:hint="eastAsia"/>
        </w:rPr>
        <w:t>argonaute</w:t>
      </w:r>
      <w:proofErr w:type="spellEnd"/>
      <w:r w:rsidRPr="00D04AF2">
        <w:rPr>
          <w:rFonts w:hint="eastAsia"/>
        </w:rPr>
        <w:t xml:space="preserve"> complexes is directed by the 5</w:t>
      </w:r>
      <w:r w:rsidRPr="00D04AF2">
        <w:rPr>
          <w:rFonts w:hint="eastAsia"/>
        </w:rPr>
        <w:t>′</w:t>
      </w:r>
      <w:r w:rsidRPr="00D04AF2">
        <w:rPr>
          <w:rFonts w:hint="eastAsia"/>
        </w:rPr>
        <w:t xml:space="preserve"> terminal nucleotide. </w:t>
      </w:r>
      <w:r>
        <w:t>(</w:t>
      </w:r>
      <w:r w:rsidRPr="00D04AF2">
        <w:rPr>
          <w:rFonts w:hint="eastAsia"/>
        </w:rPr>
        <w:t>Cell</w:t>
      </w:r>
      <w:r>
        <w:t>)</w:t>
      </w:r>
      <w:r w:rsidRPr="00D04AF2">
        <w:rPr>
          <w:rFonts w:hint="eastAsia"/>
        </w:rPr>
        <w:t xml:space="preserve"> 133: 116</w:t>
      </w:r>
      <w:r w:rsidRPr="00D04AF2">
        <w:rPr>
          <w:rFonts w:hint="eastAsia"/>
        </w:rPr>
        <w:t>–</w:t>
      </w:r>
      <w:r w:rsidRPr="00D04AF2">
        <w:rPr>
          <w:rFonts w:hint="eastAsia"/>
        </w:rPr>
        <w:t>127</w:t>
      </w:r>
    </w:p>
  </w:endnote>
  <w:endnote w:id="33">
    <w:p w14:paraId="3AAD8C87" w14:textId="11BC7CA8" w:rsidR="008811BC" w:rsidRDefault="008811BC" w:rsidP="00417CEE">
      <w:pPr>
        <w:pStyle w:val="EndnoteText"/>
      </w:pPr>
      <w:r>
        <w:rPr>
          <w:rStyle w:val="EndnoteReference"/>
        </w:rPr>
        <w:endnoteRef/>
      </w:r>
      <w:r>
        <w:t xml:space="preserve"> Mallory A, Vaucheret H, 2010,</w:t>
      </w:r>
      <w:r w:rsidRPr="00D04AF2">
        <w:t xml:space="preserve"> Form, function, and regulation of ARGONAUTE proteins. </w:t>
      </w:r>
      <w:r>
        <w:t>(</w:t>
      </w:r>
      <w:r w:rsidRPr="00D04AF2">
        <w:t>Plant Cell</w:t>
      </w:r>
      <w:r>
        <w:t>)</w:t>
      </w:r>
      <w:r w:rsidRPr="00D04AF2">
        <w:t xml:space="preserve"> 22: 3879–3889</w:t>
      </w:r>
    </w:p>
  </w:endnote>
  <w:endnote w:id="34">
    <w:p w14:paraId="6B6754EE" w14:textId="29771536" w:rsidR="008811BC" w:rsidRDefault="008811BC" w:rsidP="00417CEE">
      <w:pPr>
        <w:pStyle w:val="EndnoteText"/>
      </w:pPr>
      <w:r>
        <w:rPr>
          <w:rStyle w:val="EndnoteReference"/>
        </w:rPr>
        <w:endnoteRef/>
      </w:r>
      <w:r>
        <w:t xml:space="preserve"> </w:t>
      </w:r>
      <w:r w:rsidRPr="000F2828">
        <w:t xml:space="preserve">Schwab, R., </w:t>
      </w:r>
      <w:proofErr w:type="spellStart"/>
      <w:r w:rsidRPr="000F2828">
        <w:t>Palatnik</w:t>
      </w:r>
      <w:proofErr w:type="spellEnd"/>
      <w:r w:rsidRPr="000F2828">
        <w:t xml:space="preserve">, J.F., </w:t>
      </w:r>
      <w:proofErr w:type="spellStart"/>
      <w:r w:rsidRPr="000F2828">
        <w:t>Riester</w:t>
      </w:r>
      <w:proofErr w:type="spellEnd"/>
      <w:r w:rsidRPr="000F2828">
        <w:t xml:space="preserve">, M., </w:t>
      </w:r>
      <w:proofErr w:type="spellStart"/>
      <w:r w:rsidRPr="000F2828">
        <w:t>Schommer</w:t>
      </w:r>
      <w:proofErr w:type="spellEnd"/>
      <w:r w:rsidRPr="000F2828">
        <w:t xml:space="preserve">, C., </w:t>
      </w:r>
      <w:proofErr w:type="spellStart"/>
      <w:r w:rsidRPr="000F2828">
        <w:t>Schmid</w:t>
      </w:r>
      <w:proofErr w:type="spellEnd"/>
      <w:r w:rsidRPr="000F2828">
        <w:t xml:space="preserve">, M., and </w:t>
      </w:r>
      <w:proofErr w:type="spellStart"/>
      <w:r w:rsidRPr="000F2828">
        <w:t>Weigel</w:t>
      </w:r>
      <w:proofErr w:type="spellEnd"/>
      <w:r w:rsidRPr="000F2828">
        <w:t>, D. 2005, Specific effects of microRNAs on the plant transcriptome. (Dev. Cell) 8: 517–527</w:t>
      </w:r>
    </w:p>
  </w:endnote>
  <w:endnote w:id="35">
    <w:p w14:paraId="51979111" w14:textId="074EF2E9" w:rsidR="008811BC" w:rsidRDefault="008811BC" w:rsidP="00417CEE">
      <w:pPr>
        <w:pStyle w:val="EndnoteText"/>
      </w:pPr>
      <w:r>
        <w:rPr>
          <w:rStyle w:val="EndnoteReference"/>
        </w:rPr>
        <w:endnoteRef/>
      </w:r>
      <w:r>
        <w:t xml:space="preserve"> </w:t>
      </w:r>
      <w:r w:rsidRPr="000F2828">
        <w:t>Franco-</w:t>
      </w:r>
      <w:proofErr w:type="spellStart"/>
      <w:r w:rsidRPr="000F2828">
        <w:t>Zorrilla</w:t>
      </w:r>
      <w:proofErr w:type="spellEnd"/>
      <w:r w:rsidRPr="000F2828">
        <w:t xml:space="preserve">, J.M., </w:t>
      </w:r>
      <w:proofErr w:type="spellStart"/>
      <w:r w:rsidRPr="000F2828">
        <w:t>Valli</w:t>
      </w:r>
      <w:proofErr w:type="spellEnd"/>
      <w:r w:rsidRPr="000F2828">
        <w:t xml:space="preserve">, A., </w:t>
      </w:r>
      <w:proofErr w:type="spellStart"/>
      <w:r w:rsidRPr="000F2828">
        <w:t>Todesco</w:t>
      </w:r>
      <w:proofErr w:type="spellEnd"/>
      <w:r w:rsidRPr="000F2828">
        <w:t xml:space="preserve">, M., </w:t>
      </w:r>
      <w:proofErr w:type="spellStart"/>
      <w:r w:rsidRPr="000F2828">
        <w:t>Mateos</w:t>
      </w:r>
      <w:proofErr w:type="spellEnd"/>
      <w:r w:rsidRPr="000F2828">
        <w:t xml:space="preserve">, I., </w:t>
      </w:r>
      <w:proofErr w:type="spellStart"/>
      <w:r w:rsidRPr="000F2828">
        <w:t>Puga</w:t>
      </w:r>
      <w:proofErr w:type="spellEnd"/>
      <w:r w:rsidRPr="000F2828">
        <w:t xml:space="preserve">, M.I., Rubio-Somoza, I., Leyva, A., </w:t>
      </w:r>
      <w:proofErr w:type="spellStart"/>
      <w:r w:rsidRPr="000F2828">
        <w:t>Weigel</w:t>
      </w:r>
      <w:proofErr w:type="spellEnd"/>
      <w:r w:rsidRPr="000F2828">
        <w:t xml:space="preserve">, D., </w:t>
      </w:r>
      <w:proofErr w:type="spellStart"/>
      <w:r w:rsidRPr="000F2828">
        <w:t>García</w:t>
      </w:r>
      <w:proofErr w:type="spellEnd"/>
      <w:r w:rsidRPr="000F2828">
        <w:t>, J.A., and Paz- Ares, J. 2007, Target mimicry provides a new mechanism for regulation of microRNA activity. (Nat. Genet.) 39: 1033-1037</w:t>
      </w:r>
    </w:p>
  </w:endnote>
  <w:endnote w:id="36">
    <w:p w14:paraId="791ABEBF" w14:textId="2ACE06FE" w:rsidR="008811BC" w:rsidRDefault="008811BC" w:rsidP="00417CEE">
      <w:pPr>
        <w:pStyle w:val="EndnoteText"/>
      </w:pPr>
      <w:r>
        <w:rPr>
          <w:rStyle w:val="EndnoteReference"/>
        </w:rPr>
        <w:endnoteRef/>
      </w:r>
      <w:r>
        <w:t xml:space="preserve"> </w:t>
      </w:r>
      <w:proofErr w:type="spellStart"/>
      <w:r w:rsidRPr="000F2828">
        <w:t>Todesco</w:t>
      </w:r>
      <w:proofErr w:type="spellEnd"/>
      <w:r w:rsidRPr="000F2828">
        <w:t xml:space="preserve">, M., Rubio-Somoza, I., Paz-Ares, J., and </w:t>
      </w:r>
      <w:proofErr w:type="spellStart"/>
      <w:r w:rsidRPr="000F2828">
        <w:t>Weigel</w:t>
      </w:r>
      <w:proofErr w:type="spellEnd"/>
      <w:r w:rsidRPr="000F2828">
        <w:t>, D. 2010, A collection of target mimics for comprehensive analysis of microRNA function in Arabidopsis thaliana. (</w:t>
      </w:r>
      <w:proofErr w:type="spellStart"/>
      <w:r w:rsidRPr="000F2828">
        <w:t>PLoS</w:t>
      </w:r>
      <w:proofErr w:type="spellEnd"/>
      <w:r w:rsidRPr="000F2828">
        <w:t xml:space="preserve"> Genet) 6: e1001031</w:t>
      </w:r>
    </w:p>
  </w:endnote>
  <w:endnote w:id="37">
    <w:p w14:paraId="530A21B3" w14:textId="77777777" w:rsidR="0089688E" w:rsidRDefault="0089688E" w:rsidP="0089688E">
      <w:pPr>
        <w:pStyle w:val="EndnoteText"/>
      </w:pPr>
      <w:r>
        <w:rPr>
          <w:rStyle w:val="EndnoteReference"/>
        </w:rPr>
        <w:endnoteRef/>
      </w:r>
      <w:r>
        <w:t xml:space="preserve"> </w:t>
      </w:r>
      <w:r w:rsidRPr="000F2828">
        <w:t xml:space="preserve">Li YF, Zheng Y, </w:t>
      </w:r>
      <w:proofErr w:type="spellStart"/>
      <w:r w:rsidRPr="000F2828">
        <w:t>Addo-Quaye</w:t>
      </w:r>
      <w:proofErr w:type="spellEnd"/>
      <w:r w:rsidRPr="000F2828">
        <w:t xml:space="preserve"> C, Zhang L, Saini A, </w:t>
      </w:r>
      <w:proofErr w:type="spellStart"/>
      <w:r w:rsidRPr="000F2828">
        <w:t>Jagadeeswaran</w:t>
      </w:r>
      <w:proofErr w:type="spellEnd"/>
      <w:r w:rsidRPr="000F2828">
        <w:t xml:space="preserve"> G, Axtell MJ, Zhang W, </w:t>
      </w:r>
      <w:proofErr w:type="spellStart"/>
      <w:r w:rsidRPr="000F2828">
        <w:t>Sunkar</w:t>
      </w:r>
      <w:proofErr w:type="spellEnd"/>
      <w:r w:rsidRPr="000F2828">
        <w:t xml:space="preserve"> R., 2010, Transcriptome-wide identification of microRNA targets in rice. (Plant J.) 62:742-759</w:t>
      </w:r>
    </w:p>
  </w:endnote>
  <w:endnote w:id="38">
    <w:p w14:paraId="06286FC2" w14:textId="77777777" w:rsidR="00145C6D" w:rsidRDefault="00145C6D" w:rsidP="00145C6D">
      <w:pPr>
        <w:pStyle w:val="EndnoteText"/>
      </w:pPr>
      <w:r>
        <w:rPr>
          <w:rStyle w:val="EndnoteReference"/>
        </w:rPr>
        <w:endnoteRef/>
      </w:r>
      <w:r>
        <w:t xml:space="preserve"> </w:t>
      </w:r>
      <w:r w:rsidRPr="000F2828">
        <w:t xml:space="preserve">Sato Y, </w:t>
      </w:r>
      <w:proofErr w:type="spellStart"/>
      <w:r w:rsidRPr="000F2828">
        <w:t>Namiki</w:t>
      </w:r>
      <w:proofErr w:type="spellEnd"/>
      <w:r w:rsidRPr="000F2828">
        <w:t xml:space="preserve"> N, </w:t>
      </w:r>
      <w:proofErr w:type="spellStart"/>
      <w:r w:rsidRPr="000F2828">
        <w:t>Takehisa</w:t>
      </w:r>
      <w:proofErr w:type="spellEnd"/>
      <w:r w:rsidRPr="000F2828">
        <w:t xml:space="preserve"> H, </w:t>
      </w:r>
      <w:proofErr w:type="spellStart"/>
      <w:r w:rsidRPr="000F2828">
        <w:t>Kamatsuki</w:t>
      </w:r>
      <w:proofErr w:type="spellEnd"/>
      <w:r w:rsidRPr="000F2828">
        <w:t xml:space="preserve"> K, Minami H, </w:t>
      </w:r>
      <w:proofErr w:type="spellStart"/>
      <w:r w:rsidRPr="000F2828">
        <w:t>Ikawa</w:t>
      </w:r>
      <w:proofErr w:type="spellEnd"/>
      <w:r w:rsidRPr="000F2828">
        <w:t xml:space="preserve"> H, </w:t>
      </w:r>
      <w:proofErr w:type="spellStart"/>
      <w:r w:rsidRPr="000F2828">
        <w:t>Ohyanagi</w:t>
      </w:r>
      <w:proofErr w:type="spellEnd"/>
      <w:r w:rsidRPr="000F2828">
        <w:t xml:space="preserve"> H, Sugimoto K, Itoh J, Antonio B, </w:t>
      </w:r>
      <w:proofErr w:type="spellStart"/>
      <w:r w:rsidRPr="000F2828">
        <w:t>Nagamura</w:t>
      </w:r>
      <w:proofErr w:type="spellEnd"/>
      <w:r w:rsidRPr="000F2828">
        <w:t xml:space="preserve"> Y 2013, RiceFREND: a platform for retrieving </w:t>
      </w:r>
      <w:proofErr w:type="spellStart"/>
      <w:r w:rsidRPr="000F2828">
        <w:t>coexpressed</w:t>
      </w:r>
      <w:proofErr w:type="spellEnd"/>
      <w:r w:rsidRPr="000F2828">
        <w:t xml:space="preserve"> gene networks in rice. (Nucleic Acids Research) </w:t>
      </w:r>
      <w:proofErr w:type="gramStart"/>
      <w:r w:rsidRPr="000F2828">
        <w:t>41:D</w:t>
      </w:r>
      <w:proofErr w:type="gramEnd"/>
      <w:r w:rsidRPr="000F2828">
        <w:t>1214-D1221.</w:t>
      </w:r>
    </w:p>
  </w:endnote>
  <w:endnote w:id="39">
    <w:p w14:paraId="6B00862C" w14:textId="77777777" w:rsidR="008811BC" w:rsidRDefault="008811BC" w:rsidP="008A008F">
      <w:pPr>
        <w:pStyle w:val="EndnoteText"/>
      </w:pPr>
      <w:r>
        <w:rPr>
          <w:rStyle w:val="EndnoteReference"/>
        </w:rPr>
        <w:endnoteRef/>
      </w:r>
      <w:r>
        <w:t xml:space="preserve"> </w:t>
      </w:r>
      <w:proofErr w:type="spellStart"/>
      <w:r w:rsidRPr="001201E7">
        <w:t>Arikit</w:t>
      </w:r>
      <w:proofErr w:type="spellEnd"/>
      <w:r w:rsidRPr="001201E7">
        <w:t xml:space="preserve"> S, </w:t>
      </w:r>
      <w:proofErr w:type="spellStart"/>
      <w:r w:rsidRPr="001201E7">
        <w:t>Zhai</w:t>
      </w:r>
      <w:proofErr w:type="spellEnd"/>
      <w:r w:rsidRPr="001201E7">
        <w:t xml:space="preserve"> J, Meyers BC, 2013, Biogenesis and function of rice small RNAs from non-coding RNA precursors. (</w:t>
      </w:r>
      <w:proofErr w:type="spellStart"/>
      <w:r w:rsidRPr="001201E7">
        <w:t>Curr</w:t>
      </w:r>
      <w:proofErr w:type="spellEnd"/>
      <w:r w:rsidRPr="001201E7">
        <w:t xml:space="preserve"> </w:t>
      </w:r>
      <w:proofErr w:type="spellStart"/>
      <w:r w:rsidRPr="001201E7">
        <w:t>Opin</w:t>
      </w:r>
      <w:proofErr w:type="spellEnd"/>
      <w:r w:rsidRPr="001201E7">
        <w:t xml:space="preserve"> Plant </w:t>
      </w:r>
      <w:proofErr w:type="spellStart"/>
      <w:r w:rsidRPr="001201E7">
        <w:t>Biol</w:t>
      </w:r>
      <w:proofErr w:type="spellEnd"/>
      <w:r w:rsidRPr="001201E7">
        <w:t>) 16(2):170–179.</w:t>
      </w:r>
    </w:p>
  </w:endnote>
  <w:endnote w:id="40">
    <w:p w14:paraId="0CDC904F" w14:textId="40E2D8F1" w:rsidR="008811BC" w:rsidRDefault="008811BC" w:rsidP="00417CEE">
      <w:pPr>
        <w:pStyle w:val="EndnoteText"/>
      </w:pPr>
      <w:r>
        <w:rPr>
          <w:rStyle w:val="EndnoteReference"/>
        </w:rPr>
        <w:endnoteRef/>
      </w:r>
      <w:r>
        <w:t xml:space="preserve"> </w:t>
      </w:r>
      <w:r w:rsidRPr="000F2828">
        <w:t>Lu, C., et al. 2008, Genome-wide analysis for discovery of rice microRNAs reveals natural antisense microRNAs (</w:t>
      </w:r>
      <w:proofErr w:type="spellStart"/>
      <w:r w:rsidRPr="000F2828">
        <w:t>nat</w:t>
      </w:r>
      <w:proofErr w:type="spellEnd"/>
      <w:r w:rsidRPr="000F2828">
        <w:t>-miRNAs). (Proc. Natl. Acad. Sci. USA) 105: 4951–4956.</w:t>
      </w:r>
    </w:p>
  </w:endnote>
  <w:endnote w:id="41">
    <w:p w14:paraId="2F258D14" w14:textId="3752F4FA" w:rsidR="008811BC" w:rsidRDefault="008811BC" w:rsidP="00417CEE">
      <w:pPr>
        <w:pStyle w:val="EndnoteText"/>
      </w:pPr>
      <w:r>
        <w:rPr>
          <w:rStyle w:val="EndnoteReference"/>
        </w:rPr>
        <w:endnoteRef/>
      </w:r>
      <w:r>
        <w:t xml:space="preserve"> </w:t>
      </w:r>
      <w:r w:rsidRPr="00AA610C">
        <w:t xml:space="preserve">Luo YC, Zhou H, Li Y, Chen JY, Yang JH, Chen YQ, Qu LH, 2006, Rice embryogenic </w:t>
      </w:r>
      <w:proofErr w:type="spellStart"/>
      <w:r w:rsidRPr="00AA610C">
        <w:t>calli</w:t>
      </w:r>
      <w:proofErr w:type="spellEnd"/>
      <w:r w:rsidRPr="00AA610C">
        <w:t xml:space="preserve"> express a unique set of microRNAs, suggesting regulatory roles of microRNAs in plant post-embryogenic development, (FEBS Lett.) 580:5111-5116</w:t>
      </w:r>
    </w:p>
  </w:endnote>
  <w:endnote w:id="42">
    <w:p w14:paraId="2B0C31AD" w14:textId="20F322E7" w:rsidR="008811BC" w:rsidRDefault="008811BC" w:rsidP="00417CEE">
      <w:pPr>
        <w:pStyle w:val="EndnoteText"/>
      </w:pPr>
      <w:r>
        <w:rPr>
          <w:rStyle w:val="EndnoteReference"/>
        </w:rPr>
        <w:endnoteRef/>
      </w:r>
      <w:r>
        <w:t xml:space="preserve"> </w:t>
      </w:r>
      <w:r w:rsidRPr="00AA610C">
        <w:t xml:space="preserve">Y Zhang, X Chen, et al. 2016, miRNA: A Novel Link Between Rice Ragged Stunt Virus and </w:t>
      </w:r>
      <w:proofErr w:type="spellStart"/>
      <w:r w:rsidRPr="00AA610C">
        <w:t>Oryza</w:t>
      </w:r>
      <w:proofErr w:type="spellEnd"/>
      <w:r w:rsidRPr="00AA610C">
        <w:t xml:space="preserve"> sativa, (Indian Journal of Microbiology), 56:219-224</w:t>
      </w:r>
    </w:p>
  </w:endnote>
  <w:endnote w:id="43">
    <w:p w14:paraId="41D00B25" w14:textId="48BDE525" w:rsidR="008811BC" w:rsidRDefault="008811BC" w:rsidP="00417CEE">
      <w:pPr>
        <w:pStyle w:val="EndnoteText"/>
      </w:pPr>
      <w:r>
        <w:rPr>
          <w:rStyle w:val="EndnoteReference"/>
        </w:rPr>
        <w:endnoteRef/>
      </w:r>
      <w:r>
        <w:t xml:space="preserve"> </w:t>
      </w:r>
      <w:r w:rsidRPr="00AA610C">
        <w:t xml:space="preserve">L.Y. Li, C. Yang, Y. He, R.Q. Fang, Z.H. Tian, J.X. Li, 2014, Expression patterns of microRNAs in different organs and developmental stages of a </w:t>
      </w:r>
      <w:proofErr w:type="spellStart"/>
      <w:r w:rsidRPr="00AA610C">
        <w:t>superhybrid</w:t>
      </w:r>
      <w:proofErr w:type="spellEnd"/>
      <w:r w:rsidRPr="00AA610C">
        <w:t xml:space="preserve"> rice LYP9 and its parental lines, (Plant Biol.), 16:878-887</w:t>
      </w:r>
    </w:p>
  </w:endnote>
  <w:endnote w:id="44">
    <w:p w14:paraId="495E2A18" w14:textId="77777777" w:rsidR="00EB3DE7" w:rsidRDefault="00EB3DE7" w:rsidP="00EB3DE7">
      <w:pPr>
        <w:pStyle w:val="EndnoteText"/>
      </w:pPr>
      <w:r>
        <w:rPr>
          <w:rStyle w:val="EndnoteReference"/>
        </w:rPr>
        <w:endnoteRef/>
      </w:r>
      <w:r>
        <w:t xml:space="preserve"> </w:t>
      </w:r>
      <w:proofErr w:type="spellStart"/>
      <w:r w:rsidRPr="000F2828">
        <w:t>Sieber</w:t>
      </w:r>
      <w:proofErr w:type="spellEnd"/>
      <w:r w:rsidRPr="000F2828">
        <w:t xml:space="preserve"> et al., 2007 P. </w:t>
      </w:r>
      <w:proofErr w:type="spellStart"/>
      <w:r w:rsidRPr="000F2828">
        <w:t>Sieber</w:t>
      </w:r>
      <w:proofErr w:type="spellEnd"/>
      <w:r w:rsidRPr="000F2828">
        <w:t xml:space="preserve">, F. </w:t>
      </w:r>
      <w:proofErr w:type="spellStart"/>
      <w:r w:rsidRPr="000F2828">
        <w:t>Wellmer</w:t>
      </w:r>
      <w:proofErr w:type="spellEnd"/>
      <w:r w:rsidRPr="000F2828">
        <w:t xml:space="preserve">, J. </w:t>
      </w:r>
      <w:proofErr w:type="spellStart"/>
      <w:r w:rsidRPr="000F2828">
        <w:t>Gheyselinck</w:t>
      </w:r>
      <w:proofErr w:type="spellEnd"/>
      <w:r w:rsidRPr="000F2828">
        <w:t xml:space="preserve">, J.L. </w:t>
      </w:r>
      <w:proofErr w:type="spellStart"/>
      <w:r w:rsidRPr="000F2828">
        <w:t>Riechmann</w:t>
      </w:r>
      <w:proofErr w:type="spellEnd"/>
      <w:r w:rsidRPr="000F2828">
        <w:t xml:space="preserve">, E.M. </w:t>
      </w:r>
      <w:proofErr w:type="spellStart"/>
      <w:r w:rsidRPr="000F2828">
        <w:t>Meyerowitz</w:t>
      </w:r>
      <w:proofErr w:type="spellEnd"/>
      <w:r w:rsidRPr="000F2828">
        <w:t>, 2007, Redundancy and specialization among plant microRNAs: role of the MIR164 family in developmental robustness (Development), 134 (2007), pp. 1051–1060</w:t>
      </w:r>
    </w:p>
  </w:endnote>
  <w:endnote w:id="45">
    <w:p w14:paraId="3C81C5DE" w14:textId="77777777" w:rsidR="00EB3DE7" w:rsidRDefault="00EB3DE7" w:rsidP="00EB3DE7">
      <w:pPr>
        <w:pStyle w:val="EndnoteText"/>
      </w:pPr>
      <w:r>
        <w:rPr>
          <w:rStyle w:val="EndnoteReference"/>
        </w:rPr>
        <w:endnoteRef/>
      </w:r>
      <w:r>
        <w:t xml:space="preserve"> </w:t>
      </w:r>
      <w:r w:rsidRPr="002B3650">
        <w:t>R.S. Allen, et al. 2007, Genetic analysis reveals functional redundancy and the major target genes of the Arabidopsis miR159 family (Proc. Natl. Acad. Sci. U. S. A.), 104 pp. 16371–16376</w:t>
      </w:r>
    </w:p>
  </w:endnote>
  <w:endnote w:id="46">
    <w:p w14:paraId="1F617383" w14:textId="527A517F" w:rsidR="008811BC" w:rsidRDefault="008811BC" w:rsidP="00417CEE">
      <w:pPr>
        <w:pStyle w:val="EndnoteText"/>
      </w:pPr>
      <w:r>
        <w:rPr>
          <w:rStyle w:val="EndnoteReference"/>
        </w:rPr>
        <w:endnoteRef/>
      </w:r>
      <w:r>
        <w:t xml:space="preserve"> </w:t>
      </w:r>
      <w:proofErr w:type="spellStart"/>
      <w:proofErr w:type="gramStart"/>
      <w:r w:rsidRPr="002B3650">
        <w:t>Kertesz,M</w:t>
      </w:r>
      <w:proofErr w:type="spellEnd"/>
      <w:r w:rsidRPr="002B3650">
        <w:t>.</w:t>
      </w:r>
      <w:proofErr w:type="gramEnd"/>
      <w:r w:rsidRPr="002B3650">
        <w:t xml:space="preserve">, </w:t>
      </w:r>
      <w:proofErr w:type="spellStart"/>
      <w:r w:rsidRPr="002B3650">
        <w:t>Iovino,N</w:t>
      </w:r>
      <w:proofErr w:type="spellEnd"/>
      <w:r w:rsidRPr="002B3650">
        <w:t xml:space="preserve">., </w:t>
      </w:r>
      <w:proofErr w:type="spellStart"/>
      <w:r w:rsidRPr="002B3650">
        <w:t>Unnerstall,U</w:t>
      </w:r>
      <w:proofErr w:type="spellEnd"/>
      <w:r w:rsidRPr="002B3650">
        <w:t xml:space="preserve">., </w:t>
      </w:r>
      <w:proofErr w:type="spellStart"/>
      <w:r w:rsidRPr="002B3650">
        <w:t>Gaul,U</w:t>
      </w:r>
      <w:proofErr w:type="spellEnd"/>
      <w:r w:rsidRPr="002B3650">
        <w:t xml:space="preserve">. and </w:t>
      </w:r>
      <w:proofErr w:type="spellStart"/>
      <w:r w:rsidRPr="002B3650">
        <w:t>Segal,E</w:t>
      </w:r>
      <w:proofErr w:type="spellEnd"/>
      <w:r w:rsidRPr="002B3650">
        <w:t>. 2007, The role of site accessibility in microRNA target recognition. (Nat. Genet.), 39:1278-1284</w:t>
      </w:r>
      <w:r>
        <w:t>.</w:t>
      </w:r>
    </w:p>
  </w:endnote>
  <w:endnote w:id="47">
    <w:p w14:paraId="1D225A1A" w14:textId="3846DA75" w:rsidR="008811BC" w:rsidRDefault="008811BC" w:rsidP="00417CEE">
      <w:pPr>
        <w:pStyle w:val="EndnoteText"/>
      </w:pPr>
      <w:r>
        <w:rPr>
          <w:rStyle w:val="EndnoteReference"/>
        </w:rPr>
        <w:endnoteRef/>
      </w:r>
      <w:r>
        <w:t xml:space="preserve"> </w:t>
      </w:r>
      <w:proofErr w:type="spellStart"/>
      <w:proofErr w:type="gramStart"/>
      <w:r w:rsidRPr="002B3650">
        <w:t>Muckstein,U</w:t>
      </w:r>
      <w:proofErr w:type="spellEnd"/>
      <w:r w:rsidRPr="002B3650">
        <w:t>.</w:t>
      </w:r>
      <w:proofErr w:type="gramEnd"/>
      <w:r w:rsidRPr="002B3650">
        <w:t xml:space="preserve">, </w:t>
      </w:r>
      <w:proofErr w:type="spellStart"/>
      <w:r w:rsidRPr="002B3650">
        <w:t>Tafer,H</w:t>
      </w:r>
      <w:proofErr w:type="spellEnd"/>
      <w:r w:rsidRPr="002B3650">
        <w:t xml:space="preserve">., </w:t>
      </w:r>
      <w:proofErr w:type="spellStart"/>
      <w:r w:rsidRPr="002B3650">
        <w:t>Hackermuller,J</w:t>
      </w:r>
      <w:proofErr w:type="spellEnd"/>
      <w:r w:rsidRPr="002B3650">
        <w:t xml:space="preserve">., </w:t>
      </w:r>
      <w:proofErr w:type="spellStart"/>
      <w:r w:rsidRPr="002B3650">
        <w:t>Bernhart,S.H</w:t>
      </w:r>
      <w:proofErr w:type="spellEnd"/>
      <w:r w:rsidRPr="002B3650">
        <w:t xml:space="preserve">., </w:t>
      </w:r>
      <w:proofErr w:type="spellStart"/>
      <w:r w:rsidRPr="002B3650">
        <w:t>Stadler,P.F</w:t>
      </w:r>
      <w:proofErr w:type="spellEnd"/>
      <w:r w:rsidRPr="002B3650">
        <w:t xml:space="preserve">. and </w:t>
      </w:r>
      <w:proofErr w:type="spellStart"/>
      <w:r w:rsidRPr="002B3650">
        <w:t>Hofacker,I.L</w:t>
      </w:r>
      <w:proofErr w:type="spellEnd"/>
      <w:r w:rsidRPr="002B3650">
        <w:t>. 2006, Thermodynamics of RNA-RNA binding. (Bioinformatics), 22, 1177–1182.</w:t>
      </w:r>
    </w:p>
  </w:endnote>
  <w:endnote w:id="48">
    <w:p w14:paraId="1790C14C" w14:textId="77777777" w:rsidR="008811BC" w:rsidRPr="002B3650" w:rsidRDefault="008811BC" w:rsidP="00417CEE">
      <w:pPr>
        <w:pStyle w:val="EndnoteText"/>
      </w:pPr>
      <w:r>
        <w:rPr>
          <w:rStyle w:val="EndnoteReference"/>
        </w:rPr>
        <w:endnoteRef/>
      </w:r>
      <w:r>
        <w:t xml:space="preserve"> </w:t>
      </w:r>
      <w:r w:rsidRPr="002B3650">
        <w:t>D. Wang, K. Pei, Y. Fu, Z. Sun, S. Li, H. Liu, K. Tang, B. Han, Y. Tao, 2007,</w:t>
      </w:r>
    </w:p>
    <w:p w14:paraId="7757B0BA" w14:textId="3E11BB23" w:rsidR="008811BC" w:rsidRDefault="008811BC" w:rsidP="00417CEE">
      <w:pPr>
        <w:pStyle w:val="EndnoteText"/>
      </w:pPr>
      <w:r w:rsidRPr="002B3650">
        <w:t>Genome-wide analysis of the auxin response factor (ARF) gene family in rice (</w:t>
      </w:r>
      <w:proofErr w:type="spellStart"/>
      <w:r w:rsidRPr="002B3650">
        <w:t>Oryza</w:t>
      </w:r>
      <w:proofErr w:type="spellEnd"/>
      <w:r w:rsidRPr="002B3650">
        <w:t xml:space="preserve"> sativa) </w:t>
      </w:r>
      <w:r>
        <w:t>(</w:t>
      </w:r>
      <w:r w:rsidRPr="002B3650">
        <w:t>Gene</w:t>
      </w:r>
      <w:r>
        <w:t>)</w:t>
      </w:r>
      <w:r w:rsidRPr="002B3650">
        <w:t>, 394 pp. 13-24</w:t>
      </w:r>
    </w:p>
  </w:endnote>
  <w:endnote w:id="49">
    <w:p w14:paraId="7A5E33AA" w14:textId="719DB595" w:rsidR="008811BC" w:rsidRDefault="008811BC" w:rsidP="00417CEE">
      <w:pPr>
        <w:pStyle w:val="EndnoteText"/>
      </w:pPr>
      <w:r>
        <w:rPr>
          <w:rStyle w:val="EndnoteReference"/>
        </w:rPr>
        <w:endnoteRef/>
      </w:r>
      <w:r>
        <w:t xml:space="preserve"> </w:t>
      </w:r>
      <w:r w:rsidRPr="002B3650">
        <w:t>Jeon, J., Lee, S., Jung, K.H., Yang, W.S., Yi, G.H., Oh, B.G., and An, G., 2000, Production of transgenic rice plants showing reduced heading date and plant height by ectopic expression of rice MADS-box genes. (Mol. Breed.) 6:581-592.</w:t>
      </w:r>
    </w:p>
  </w:endnote>
  <w:endnote w:id="50">
    <w:p w14:paraId="68B48EB1" w14:textId="068DB1CA" w:rsidR="008811BC" w:rsidRDefault="008811BC" w:rsidP="00417CEE">
      <w:pPr>
        <w:pStyle w:val="EndnoteText"/>
      </w:pPr>
      <w:r>
        <w:rPr>
          <w:rStyle w:val="EndnoteReference"/>
        </w:rPr>
        <w:endnoteRef/>
      </w:r>
      <w:r>
        <w:t xml:space="preserve"> </w:t>
      </w:r>
      <w:r w:rsidRPr="00AC38A6">
        <w:t xml:space="preserve">M Wen, M </w:t>
      </w:r>
      <w:proofErr w:type="spellStart"/>
      <w:r w:rsidRPr="00AC38A6">
        <w:t>Xie</w:t>
      </w:r>
      <w:proofErr w:type="spellEnd"/>
      <w:r w:rsidRPr="00AC38A6">
        <w:t xml:space="preserve"> et al. 2016, Expression Variations of miRNAs and mRNAs in Rice (</w:t>
      </w:r>
      <w:proofErr w:type="spellStart"/>
      <w:r w:rsidRPr="00AC38A6">
        <w:t>Oryza</w:t>
      </w:r>
      <w:proofErr w:type="spellEnd"/>
      <w:r w:rsidRPr="00AC38A6">
        <w:t xml:space="preserve"> sativa). (Genome Biology and Evolution) 8:3529-3544</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2B86DB" w14:textId="77777777" w:rsidR="00B62BA4" w:rsidRDefault="00B62BA4" w:rsidP="008058E1">
      <w:r>
        <w:separator/>
      </w:r>
    </w:p>
  </w:footnote>
  <w:footnote w:type="continuationSeparator" w:id="0">
    <w:p w14:paraId="609F33A9" w14:textId="77777777" w:rsidR="00B62BA4" w:rsidRDefault="00B62BA4" w:rsidP="008058E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2F79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E6240DA"/>
    <w:multiLevelType w:val="multilevel"/>
    <w:tmpl w:val="F8A22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FA778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0D666BF"/>
    <w:multiLevelType w:val="hybridMultilevel"/>
    <w:tmpl w:val="C75C9474"/>
    <w:lvl w:ilvl="0" w:tplc="919A65CE">
      <w:start w:val="1"/>
      <w:numFmt w:val="decimal"/>
      <w:lvlText w:val="%1"/>
      <w:lvlJc w:val="left"/>
      <w:pPr>
        <w:ind w:left="227" w:firstLine="133"/>
      </w:pPr>
      <w:rPr>
        <w:rFonts w:hint="default"/>
        <w:caps w:val="0"/>
        <w:strike w:val="0"/>
        <w:dstrike w:val="0"/>
        <w:vanish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96533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5CE20610"/>
    <w:multiLevelType w:val="multilevel"/>
    <w:tmpl w:val="B09E1F24"/>
    <w:lvl w:ilvl="0">
      <w:start w:val="1"/>
      <w:numFmt w:val="decimal"/>
      <w:lvlText w:val="[%1]"/>
      <w:lvlJc w:val="left"/>
      <w:pPr>
        <w:ind w:left="227" w:firstLine="133"/>
      </w:pPr>
      <w:rPr>
        <w:rFonts w:hint="default"/>
        <w:caps w:val="0"/>
        <w:strike w:val="0"/>
        <w:dstrike w:val="0"/>
        <w:vanish w:val="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65CB5AD9"/>
    <w:multiLevelType w:val="hybridMultilevel"/>
    <w:tmpl w:val="F510273C"/>
    <w:lvl w:ilvl="0" w:tplc="FA94C3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34C78F1"/>
    <w:multiLevelType w:val="multilevel"/>
    <w:tmpl w:val="71DC7F6E"/>
    <w:lvl w:ilvl="0">
      <w:start w:val="1"/>
      <w:numFmt w:val="decimal"/>
      <w:lvlText w:val="[%1]"/>
      <w:lvlJc w:val="left"/>
      <w:pPr>
        <w:ind w:left="227" w:firstLine="13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73710B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7BD1551E"/>
    <w:multiLevelType w:val="hybridMultilevel"/>
    <w:tmpl w:val="356E42C4"/>
    <w:lvl w:ilvl="0" w:tplc="C616E52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1"/>
  </w:num>
  <w:num w:numId="4">
    <w:abstractNumId w:val="4"/>
  </w:num>
  <w:num w:numId="5">
    <w:abstractNumId w:val="2"/>
  </w:num>
  <w:num w:numId="6">
    <w:abstractNumId w:val="7"/>
  </w:num>
  <w:num w:numId="7">
    <w:abstractNumId w:val="5"/>
  </w:num>
  <w:num w:numId="8">
    <w:abstractNumId w:val="9"/>
  </w:num>
  <w:num w:numId="9">
    <w:abstractNumId w:val="0"/>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doNotDisplayPageBoundaries/>
  <w:activeWritingStyle w:appName="MSWord" w:lang="en-US" w:vendorID="64" w:dllVersion="0" w:nlCheck="1" w:checkStyle="0"/>
  <w:proofState w:spelling="clean" w:grammar="clean"/>
  <w:defaultTabStop w:val="720"/>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9CE"/>
    <w:rsid w:val="00001AA7"/>
    <w:rsid w:val="00005A5A"/>
    <w:rsid w:val="00015453"/>
    <w:rsid w:val="000206DF"/>
    <w:rsid w:val="00021F75"/>
    <w:rsid w:val="00026169"/>
    <w:rsid w:val="00026CFB"/>
    <w:rsid w:val="00045973"/>
    <w:rsid w:val="00046A10"/>
    <w:rsid w:val="000522BC"/>
    <w:rsid w:val="00053321"/>
    <w:rsid w:val="00060D91"/>
    <w:rsid w:val="00064B77"/>
    <w:rsid w:val="000701A6"/>
    <w:rsid w:val="00071B03"/>
    <w:rsid w:val="000725A6"/>
    <w:rsid w:val="00080A54"/>
    <w:rsid w:val="00086F60"/>
    <w:rsid w:val="00097BF5"/>
    <w:rsid w:val="000A5ED9"/>
    <w:rsid w:val="000B06C4"/>
    <w:rsid w:val="000B0C80"/>
    <w:rsid w:val="000D33BC"/>
    <w:rsid w:val="000F2828"/>
    <w:rsid w:val="00103114"/>
    <w:rsid w:val="00104EB4"/>
    <w:rsid w:val="001067FA"/>
    <w:rsid w:val="00106F21"/>
    <w:rsid w:val="001102C1"/>
    <w:rsid w:val="001160B4"/>
    <w:rsid w:val="001201E7"/>
    <w:rsid w:val="001207F5"/>
    <w:rsid w:val="00127BF4"/>
    <w:rsid w:val="001343AF"/>
    <w:rsid w:val="0013651E"/>
    <w:rsid w:val="00137C14"/>
    <w:rsid w:val="00142ECE"/>
    <w:rsid w:val="00143594"/>
    <w:rsid w:val="001451D6"/>
    <w:rsid w:val="00145C6D"/>
    <w:rsid w:val="00155863"/>
    <w:rsid w:val="001559A2"/>
    <w:rsid w:val="00171092"/>
    <w:rsid w:val="00175012"/>
    <w:rsid w:val="001801BB"/>
    <w:rsid w:val="001A02E9"/>
    <w:rsid w:val="001A1A17"/>
    <w:rsid w:val="001A4323"/>
    <w:rsid w:val="001A7CFC"/>
    <w:rsid w:val="001B079C"/>
    <w:rsid w:val="001B4BDC"/>
    <w:rsid w:val="001B7462"/>
    <w:rsid w:val="001B7B81"/>
    <w:rsid w:val="001C0ABB"/>
    <w:rsid w:val="001C116A"/>
    <w:rsid w:val="001C55C1"/>
    <w:rsid w:val="001E3249"/>
    <w:rsid w:val="001E798E"/>
    <w:rsid w:val="001F38F4"/>
    <w:rsid w:val="00207CA8"/>
    <w:rsid w:val="0021086A"/>
    <w:rsid w:val="00224306"/>
    <w:rsid w:val="00241330"/>
    <w:rsid w:val="00243114"/>
    <w:rsid w:val="00256725"/>
    <w:rsid w:val="00262076"/>
    <w:rsid w:val="002749E4"/>
    <w:rsid w:val="002777C8"/>
    <w:rsid w:val="00281EFF"/>
    <w:rsid w:val="002832CA"/>
    <w:rsid w:val="00286C41"/>
    <w:rsid w:val="002933C9"/>
    <w:rsid w:val="00294125"/>
    <w:rsid w:val="002959CE"/>
    <w:rsid w:val="00295C3C"/>
    <w:rsid w:val="002A3080"/>
    <w:rsid w:val="002A3AA0"/>
    <w:rsid w:val="002B238A"/>
    <w:rsid w:val="002B3650"/>
    <w:rsid w:val="002C3CC9"/>
    <w:rsid w:val="002C78CB"/>
    <w:rsid w:val="002E32EF"/>
    <w:rsid w:val="002E6326"/>
    <w:rsid w:val="002E7550"/>
    <w:rsid w:val="002E7E1D"/>
    <w:rsid w:val="002F751D"/>
    <w:rsid w:val="00325356"/>
    <w:rsid w:val="0034286C"/>
    <w:rsid w:val="00346258"/>
    <w:rsid w:val="003519FC"/>
    <w:rsid w:val="0036426B"/>
    <w:rsid w:val="00365A14"/>
    <w:rsid w:val="00366B6F"/>
    <w:rsid w:val="00373891"/>
    <w:rsid w:val="0038199D"/>
    <w:rsid w:val="00386E6F"/>
    <w:rsid w:val="003943B4"/>
    <w:rsid w:val="00394455"/>
    <w:rsid w:val="00395FC8"/>
    <w:rsid w:val="003971E4"/>
    <w:rsid w:val="003A1CEE"/>
    <w:rsid w:val="003A341D"/>
    <w:rsid w:val="003B414B"/>
    <w:rsid w:val="003D7BA6"/>
    <w:rsid w:val="003E1C94"/>
    <w:rsid w:val="003E7D5C"/>
    <w:rsid w:val="003F64F8"/>
    <w:rsid w:val="004050AE"/>
    <w:rsid w:val="00417CEE"/>
    <w:rsid w:val="004221B7"/>
    <w:rsid w:val="00422381"/>
    <w:rsid w:val="00445ED0"/>
    <w:rsid w:val="00445EF1"/>
    <w:rsid w:val="0045077A"/>
    <w:rsid w:val="004566B3"/>
    <w:rsid w:val="0046044A"/>
    <w:rsid w:val="004650DD"/>
    <w:rsid w:val="00466BB0"/>
    <w:rsid w:val="00474156"/>
    <w:rsid w:val="00481488"/>
    <w:rsid w:val="00492AD0"/>
    <w:rsid w:val="004B71DE"/>
    <w:rsid w:val="004C781C"/>
    <w:rsid w:val="00501DEC"/>
    <w:rsid w:val="0051279D"/>
    <w:rsid w:val="00520973"/>
    <w:rsid w:val="005303B6"/>
    <w:rsid w:val="00533A7C"/>
    <w:rsid w:val="00535A3C"/>
    <w:rsid w:val="00541162"/>
    <w:rsid w:val="005451B8"/>
    <w:rsid w:val="00551185"/>
    <w:rsid w:val="00554AF8"/>
    <w:rsid w:val="005572A9"/>
    <w:rsid w:val="005656E2"/>
    <w:rsid w:val="0057009A"/>
    <w:rsid w:val="0058029A"/>
    <w:rsid w:val="005809D2"/>
    <w:rsid w:val="00585417"/>
    <w:rsid w:val="00586021"/>
    <w:rsid w:val="0059091D"/>
    <w:rsid w:val="0059279D"/>
    <w:rsid w:val="00596532"/>
    <w:rsid w:val="005A537E"/>
    <w:rsid w:val="005C5950"/>
    <w:rsid w:val="005C6334"/>
    <w:rsid w:val="005D5460"/>
    <w:rsid w:val="005E0EF4"/>
    <w:rsid w:val="005F330E"/>
    <w:rsid w:val="005F7DF7"/>
    <w:rsid w:val="006006E9"/>
    <w:rsid w:val="00622DB1"/>
    <w:rsid w:val="0062501C"/>
    <w:rsid w:val="006340E7"/>
    <w:rsid w:val="00651F70"/>
    <w:rsid w:val="006614AC"/>
    <w:rsid w:val="006620A3"/>
    <w:rsid w:val="00667411"/>
    <w:rsid w:val="0067526E"/>
    <w:rsid w:val="00676DFD"/>
    <w:rsid w:val="00683E93"/>
    <w:rsid w:val="006B4F6A"/>
    <w:rsid w:val="006D12B8"/>
    <w:rsid w:val="006D1434"/>
    <w:rsid w:val="006D37BF"/>
    <w:rsid w:val="006E3053"/>
    <w:rsid w:val="006E5286"/>
    <w:rsid w:val="006E63E8"/>
    <w:rsid w:val="006E6E00"/>
    <w:rsid w:val="006F07A9"/>
    <w:rsid w:val="006F64F8"/>
    <w:rsid w:val="00700F56"/>
    <w:rsid w:val="0070463C"/>
    <w:rsid w:val="0074765E"/>
    <w:rsid w:val="00755949"/>
    <w:rsid w:val="00761791"/>
    <w:rsid w:val="00765D6C"/>
    <w:rsid w:val="00771569"/>
    <w:rsid w:val="00780BA2"/>
    <w:rsid w:val="0079057E"/>
    <w:rsid w:val="007B271C"/>
    <w:rsid w:val="007B6612"/>
    <w:rsid w:val="007C5ECF"/>
    <w:rsid w:val="007D0A88"/>
    <w:rsid w:val="007E323C"/>
    <w:rsid w:val="00800F56"/>
    <w:rsid w:val="008058E1"/>
    <w:rsid w:val="00807A65"/>
    <w:rsid w:val="00812559"/>
    <w:rsid w:val="00812BC2"/>
    <w:rsid w:val="00826D7E"/>
    <w:rsid w:val="00830B5B"/>
    <w:rsid w:val="00831758"/>
    <w:rsid w:val="00834463"/>
    <w:rsid w:val="00835DFA"/>
    <w:rsid w:val="008415C2"/>
    <w:rsid w:val="0084292D"/>
    <w:rsid w:val="0084616E"/>
    <w:rsid w:val="0086105A"/>
    <w:rsid w:val="00861A08"/>
    <w:rsid w:val="008811BC"/>
    <w:rsid w:val="0089688E"/>
    <w:rsid w:val="00897CE9"/>
    <w:rsid w:val="008A008F"/>
    <w:rsid w:val="008A25CE"/>
    <w:rsid w:val="008A2746"/>
    <w:rsid w:val="008A6BAE"/>
    <w:rsid w:val="008C27BB"/>
    <w:rsid w:val="008D1DAD"/>
    <w:rsid w:val="008E2E86"/>
    <w:rsid w:val="008E61A8"/>
    <w:rsid w:val="00901929"/>
    <w:rsid w:val="00901A1F"/>
    <w:rsid w:val="009200D9"/>
    <w:rsid w:val="00922481"/>
    <w:rsid w:val="00936CD3"/>
    <w:rsid w:val="009424AF"/>
    <w:rsid w:val="00950720"/>
    <w:rsid w:val="00976C80"/>
    <w:rsid w:val="00983E19"/>
    <w:rsid w:val="0098722A"/>
    <w:rsid w:val="009933C1"/>
    <w:rsid w:val="009A54DB"/>
    <w:rsid w:val="009C39A2"/>
    <w:rsid w:val="009D473A"/>
    <w:rsid w:val="009E2169"/>
    <w:rsid w:val="009E376E"/>
    <w:rsid w:val="009E7A6A"/>
    <w:rsid w:val="009F16FC"/>
    <w:rsid w:val="00A01AD7"/>
    <w:rsid w:val="00A14C1B"/>
    <w:rsid w:val="00A255DE"/>
    <w:rsid w:val="00A30CE5"/>
    <w:rsid w:val="00A316DE"/>
    <w:rsid w:val="00A32429"/>
    <w:rsid w:val="00A34D2B"/>
    <w:rsid w:val="00A5422E"/>
    <w:rsid w:val="00A5728B"/>
    <w:rsid w:val="00A6402F"/>
    <w:rsid w:val="00A64BE8"/>
    <w:rsid w:val="00A76E7B"/>
    <w:rsid w:val="00A902B8"/>
    <w:rsid w:val="00A95CC9"/>
    <w:rsid w:val="00AA3768"/>
    <w:rsid w:val="00AA610C"/>
    <w:rsid w:val="00AB0623"/>
    <w:rsid w:val="00AB70C8"/>
    <w:rsid w:val="00AC38A6"/>
    <w:rsid w:val="00AC7650"/>
    <w:rsid w:val="00AD04A2"/>
    <w:rsid w:val="00B03A78"/>
    <w:rsid w:val="00B03F72"/>
    <w:rsid w:val="00B12A72"/>
    <w:rsid w:val="00B13335"/>
    <w:rsid w:val="00B24AF1"/>
    <w:rsid w:val="00B32DDB"/>
    <w:rsid w:val="00B463C3"/>
    <w:rsid w:val="00B51CCA"/>
    <w:rsid w:val="00B52855"/>
    <w:rsid w:val="00B566D7"/>
    <w:rsid w:val="00B60D67"/>
    <w:rsid w:val="00B62BA4"/>
    <w:rsid w:val="00B66425"/>
    <w:rsid w:val="00B66462"/>
    <w:rsid w:val="00B758F6"/>
    <w:rsid w:val="00B86590"/>
    <w:rsid w:val="00B90626"/>
    <w:rsid w:val="00B979B5"/>
    <w:rsid w:val="00BA66E8"/>
    <w:rsid w:val="00BB2F5D"/>
    <w:rsid w:val="00BB546D"/>
    <w:rsid w:val="00BB57F2"/>
    <w:rsid w:val="00BC0FAE"/>
    <w:rsid w:val="00BD0221"/>
    <w:rsid w:val="00BD4C40"/>
    <w:rsid w:val="00BE080A"/>
    <w:rsid w:val="00BE1EEB"/>
    <w:rsid w:val="00BE4E0A"/>
    <w:rsid w:val="00BF0FDE"/>
    <w:rsid w:val="00BF4209"/>
    <w:rsid w:val="00BF4704"/>
    <w:rsid w:val="00C23921"/>
    <w:rsid w:val="00C25DE9"/>
    <w:rsid w:val="00C46586"/>
    <w:rsid w:val="00C516F1"/>
    <w:rsid w:val="00C5302C"/>
    <w:rsid w:val="00C64CE7"/>
    <w:rsid w:val="00C773C0"/>
    <w:rsid w:val="00C82C3C"/>
    <w:rsid w:val="00C9178F"/>
    <w:rsid w:val="00CA7CCC"/>
    <w:rsid w:val="00CB33A7"/>
    <w:rsid w:val="00CC66E8"/>
    <w:rsid w:val="00CD2F2C"/>
    <w:rsid w:val="00CE1ED7"/>
    <w:rsid w:val="00CF19D3"/>
    <w:rsid w:val="00D01BA7"/>
    <w:rsid w:val="00D04AF2"/>
    <w:rsid w:val="00D349E9"/>
    <w:rsid w:val="00D63107"/>
    <w:rsid w:val="00D63208"/>
    <w:rsid w:val="00D6629C"/>
    <w:rsid w:val="00D740B0"/>
    <w:rsid w:val="00D75664"/>
    <w:rsid w:val="00D81CD8"/>
    <w:rsid w:val="00D87600"/>
    <w:rsid w:val="00D90119"/>
    <w:rsid w:val="00D948F4"/>
    <w:rsid w:val="00DA4E65"/>
    <w:rsid w:val="00DB1326"/>
    <w:rsid w:val="00DB48FE"/>
    <w:rsid w:val="00DB739A"/>
    <w:rsid w:val="00DB7805"/>
    <w:rsid w:val="00DB7B16"/>
    <w:rsid w:val="00DD171D"/>
    <w:rsid w:val="00DD2B51"/>
    <w:rsid w:val="00DE6178"/>
    <w:rsid w:val="00DF4DB3"/>
    <w:rsid w:val="00E119CC"/>
    <w:rsid w:val="00E2090B"/>
    <w:rsid w:val="00E25306"/>
    <w:rsid w:val="00E45C01"/>
    <w:rsid w:val="00E45D4C"/>
    <w:rsid w:val="00E56156"/>
    <w:rsid w:val="00E65624"/>
    <w:rsid w:val="00E85D52"/>
    <w:rsid w:val="00E868BD"/>
    <w:rsid w:val="00E947F2"/>
    <w:rsid w:val="00EA4F6E"/>
    <w:rsid w:val="00EB3DE7"/>
    <w:rsid w:val="00EB54AD"/>
    <w:rsid w:val="00EB5D4E"/>
    <w:rsid w:val="00EB74B5"/>
    <w:rsid w:val="00EC1479"/>
    <w:rsid w:val="00EC281A"/>
    <w:rsid w:val="00EE2527"/>
    <w:rsid w:val="00EE6161"/>
    <w:rsid w:val="00EF399D"/>
    <w:rsid w:val="00F00F51"/>
    <w:rsid w:val="00F25A96"/>
    <w:rsid w:val="00F25B36"/>
    <w:rsid w:val="00F34612"/>
    <w:rsid w:val="00F52872"/>
    <w:rsid w:val="00F551B5"/>
    <w:rsid w:val="00F62B07"/>
    <w:rsid w:val="00F63645"/>
    <w:rsid w:val="00F64A0D"/>
    <w:rsid w:val="00F7082E"/>
    <w:rsid w:val="00F7533B"/>
    <w:rsid w:val="00F80AFC"/>
    <w:rsid w:val="00F91555"/>
    <w:rsid w:val="00F9414C"/>
    <w:rsid w:val="00F97061"/>
    <w:rsid w:val="00FB2092"/>
    <w:rsid w:val="00FC339F"/>
    <w:rsid w:val="00FC3E31"/>
    <w:rsid w:val="00FD1C29"/>
    <w:rsid w:val="00FD1E9D"/>
    <w:rsid w:val="00FD4CF0"/>
    <w:rsid w:val="00FF1B16"/>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CB1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51B8"/>
    <w:rPr>
      <w:rFonts w:ascii="Times New Roman" w:hAnsi="Times New Roman" w:cs="Times New Roman"/>
    </w:rPr>
  </w:style>
  <w:style w:type="paragraph" w:styleId="Heading3">
    <w:name w:val="heading 3"/>
    <w:basedOn w:val="Normal"/>
    <w:next w:val="Normal"/>
    <w:link w:val="Heading3Char"/>
    <w:uiPriority w:val="9"/>
    <w:semiHidden/>
    <w:unhideWhenUsed/>
    <w:qFormat/>
    <w:rsid w:val="008415C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959CE"/>
    <w:rPr>
      <w:sz w:val="16"/>
      <w:szCs w:val="16"/>
    </w:rPr>
  </w:style>
  <w:style w:type="paragraph" w:styleId="CommentText">
    <w:name w:val="annotation text"/>
    <w:basedOn w:val="Normal"/>
    <w:link w:val="CommentTextChar"/>
    <w:uiPriority w:val="99"/>
    <w:semiHidden/>
    <w:unhideWhenUsed/>
    <w:rsid w:val="002959CE"/>
    <w:rPr>
      <w:rFonts w:ascii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959CE"/>
    <w:rPr>
      <w:sz w:val="20"/>
      <w:szCs w:val="20"/>
    </w:rPr>
  </w:style>
  <w:style w:type="paragraph" w:styleId="BalloonText">
    <w:name w:val="Balloon Text"/>
    <w:basedOn w:val="Normal"/>
    <w:link w:val="BalloonTextChar"/>
    <w:uiPriority w:val="99"/>
    <w:semiHidden/>
    <w:unhideWhenUsed/>
    <w:rsid w:val="002959CE"/>
    <w:rPr>
      <w:sz w:val="18"/>
      <w:szCs w:val="18"/>
    </w:rPr>
  </w:style>
  <w:style w:type="character" w:customStyle="1" w:styleId="BalloonTextChar">
    <w:name w:val="Balloon Text Char"/>
    <w:basedOn w:val="DefaultParagraphFont"/>
    <w:link w:val="BalloonText"/>
    <w:uiPriority w:val="99"/>
    <w:semiHidden/>
    <w:rsid w:val="002959CE"/>
    <w:rPr>
      <w:rFonts w:ascii="Times New Roman" w:hAnsi="Times New Roman" w:cs="Times New Roman"/>
      <w:sz w:val="18"/>
      <w:szCs w:val="18"/>
    </w:rPr>
  </w:style>
  <w:style w:type="paragraph" w:styleId="Revision">
    <w:name w:val="Revision"/>
    <w:hidden/>
    <w:uiPriority w:val="99"/>
    <w:semiHidden/>
    <w:rsid w:val="00BA66E8"/>
  </w:style>
  <w:style w:type="character" w:styleId="Hyperlink">
    <w:name w:val="Hyperlink"/>
    <w:basedOn w:val="DefaultParagraphFont"/>
    <w:uiPriority w:val="99"/>
    <w:unhideWhenUsed/>
    <w:rsid w:val="001B7B81"/>
    <w:rPr>
      <w:color w:val="0563C1" w:themeColor="hyperlink"/>
      <w:u w:val="single"/>
    </w:rPr>
  </w:style>
  <w:style w:type="paragraph" w:styleId="FootnoteText">
    <w:name w:val="footnote text"/>
    <w:basedOn w:val="Normal"/>
    <w:link w:val="FootnoteTextChar"/>
    <w:uiPriority w:val="99"/>
    <w:unhideWhenUsed/>
    <w:rsid w:val="008058E1"/>
    <w:rPr>
      <w:rFonts w:asciiTheme="minorHAnsi" w:hAnsiTheme="minorHAnsi" w:cstheme="minorBidi"/>
    </w:rPr>
  </w:style>
  <w:style w:type="character" w:customStyle="1" w:styleId="FootnoteTextChar">
    <w:name w:val="Footnote Text Char"/>
    <w:basedOn w:val="DefaultParagraphFont"/>
    <w:link w:val="FootnoteText"/>
    <w:uiPriority w:val="99"/>
    <w:rsid w:val="008058E1"/>
  </w:style>
  <w:style w:type="character" w:styleId="FootnoteReference">
    <w:name w:val="footnote reference"/>
    <w:basedOn w:val="DefaultParagraphFont"/>
    <w:uiPriority w:val="99"/>
    <w:unhideWhenUsed/>
    <w:rsid w:val="008058E1"/>
    <w:rPr>
      <w:vertAlign w:val="superscript"/>
    </w:rPr>
  </w:style>
  <w:style w:type="paragraph" w:styleId="Header">
    <w:name w:val="header"/>
    <w:basedOn w:val="Normal"/>
    <w:link w:val="HeaderChar"/>
    <w:uiPriority w:val="99"/>
    <w:unhideWhenUsed/>
    <w:rsid w:val="00D349E9"/>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D349E9"/>
  </w:style>
  <w:style w:type="paragraph" w:styleId="Footer">
    <w:name w:val="footer"/>
    <w:basedOn w:val="Normal"/>
    <w:link w:val="FooterChar"/>
    <w:uiPriority w:val="99"/>
    <w:unhideWhenUsed/>
    <w:rsid w:val="00D349E9"/>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D349E9"/>
  </w:style>
  <w:style w:type="paragraph" w:styleId="EndnoteText">
    <w:name w:val="endnote text"/>
    <w:basedOn w:val="Normal"/>
    <w:link w:val="EndnoteTextChar"/>
    <w:autoRedefine/>
    <w:uiPriority w:val="99"/>
    <w:unhideWhenUsed/>
    <w:rsid w:val="00417CEE"/>
    <w:rPr>
      <w:rFonts w:cstheme="minorBidi"/>
    </w:rPr>
  </w:style>
  <w:style w:type="character" w:customStyle="1" w:styleId="EndnoteTextChar">
    <w:name w:val="Endnote Text Char"/>
    <w:basedOn w:val="DefaultParagraphFont"/>
    <w:link w:val="EndnoteText"/>
    <w:uiPriority w:val="99"/>
    <w:rsid w:val="00417CEE"/>
    <w:rPr>
      <w:rFonts w:ascii="Times New Roman" w:hAnsi="Times New Roman"/>
    </w:rPr>
  </w:style>
  <w:style w:type="character" w:styleId="EndnoteReference">
    <w:name w:val="endnote reference"/>
    <w:basedOn w:val="DefaultParagraphFont"/>
    <w:uiPriority w:val="99"/>
    <w:unhideWhenUsed/>
    <w:rsid w:val="00C25DE9"/>
    <w:rPr>
      <w:vertAlign w:val="superscript"/>
    </w:rPr>
  </w:style>
  <w:style w:type="character" w:customStyle="1" w:styleId="Heading3Char">
    <w:name w:val="Heading 3 Char"/>
    <w:basedOn w:val="DefaultParagraphFont"/>
    <w:link w:val="Heading3"/>
    <w:uiPriority w:val="9"/>
    <w:semiHidden/>
    <w:rsid w:val="008415C2"/>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7705">
      <w:bodyDiv w:val="1"/>
      <w:marLeft w:val="0"/>
      <w:marRight w:val="0"/>
      <w:marTop w:val="0"/>
      <w:marBottom w:val="0"/>
      <w:divBdr>
        <w:top w:val="none" w:sz="0" w:space="0" w:color="auto"/>
        <w:left w:val="none" w:sz="0" w:space="0" w:color="auto"/>
        <w:bottom w:val="none" w:sz="0" w:space="0" w:color="auto"/>
        <w:right w:val="none" w:sz="0" w:space="0" w:color="auto"/>
      </w:divBdr>
    </w:div>
    <w:div w:id="345861988">
      <w:bodyDiv w:val="1"/>
      <w:marLeft w:val="0"/>
      <w:marRight w:val="0"/>
      <w:marTop w:val="0"/>
      <w:marBottom w:val="0"/>
      <w:divBdr>
        <w:top w:val="none" w:sz="0" w:space="0" w:color="auto"/>
        <w:left w:val="none" w:sz="0" w:space="0" w:color="auto"/>
        <w:bottom w:val="none" w:sz="0" w:space="0" w:color="auto"/>
        <w:right w:val="none" w:sz="0" w:space="0" w:color="auto"/>
      </w:divBdr>
    </w:div>
    <w:div w:id="378669845">
      <w:bodyDiv w:val="1"/>
      <w:marLeft w:val="0"/>
      <w:marRight w:val="0"/>
      <w:marTop w:val="0"/>
      <w:marBottom w:val="0"/>
      <w:divBdr>
        <w:top w:val="none" w:sz="0" w:space="0" w:color="auto"/>
        <w:left w:val="none" w:sz="0" w:space="0" w:color="auto"/>
        <w:bottom w:val="none" w:sz="0" w:space="0" w:color="auto"/>
        <w:right w:val="none" w:sz="0" w:space="0" w:color="auto"/>
      </w:divBdr>
    </w:div>
    <w:div w:id="476387060">
      <w:bodyDiv w:val="1"/>
      <w:marLeft w:val="0"/>
      <w:marRight w:val="0"/>
      <w:marTop w:val="0"/>
      <w:marBottom w:val="0"/>
      <w:divBdr>
        <w:top w:val="none" w:sz="0" w:space="0" w:color="auto"/>
        <w:left w:val="none" w:sz="0" w:space="0" w:color="auto"/>
        <w:bottom w:val="none" w:sz="0" w:space="0" w:color="auto"/>
        <w:right w:val="none" w:sz="0" w:space="0" w:color="auto"/>
      </w:divBdr>
    </w:div>
    <w:div w:id="732313515">
      <w:bodyDiv w:val="1"/>
      <w:marLeft w:val="0"/>
      <w:marRight w:val="0"/>
      <w:marTop w:val="0"/>
      <w:marBottom w:val="0"/>
      <w:divBdr>
        <w:top w:val="none" w:sz="0" w:space="0" w:color="auto"/>
        <w:left w:val="none" w:sz="0" w:space="0" w:color="auto"/>
        <w:bottom w:val="none" w:sz="0" w:space="0" w:color="auto"/>
        <w:right w:val="none" w:sz="0" w:space="0" w:color="auto"/>
      </w:divBdr>
    </w:div>
    <w:div w:id="1338732538">
      <w:bodyDiv w:val="1"/>
      <w:marLeft w:val="0"/>
      <w:marRight w:val="0"/>
      <w:marTop w:val="0"/>
      <w:marBottom w:val="0"/>
      <w:divBdr>
        <w:top w:val="none" w:sz="0" w:space="0" w:color="auto"/>
        <w:left w:val="none" w:sz="0" w:space="0" w:color="auto"/>
        <w:bottom w:val="none" w:sz="0" w:space="0" w:color="auto"/>
        <w:right w:val="none" w:sz="0" w:space="0" w:color="auto"/>
      </w:divBdr>
    </w:div>
    <w:div w:id="1571693560">
      <w:bodyDiv w:val="1"/>
      <w:marLeft w:val="0"/>
      <w:marRight w:val="0"/>
      <w:marTop w:val="0"/>
      <w:marBottom w:val="0"/>
      <w:divBdr>
        <w:top w:val="none" w:sz="0" w:space="0" w:color="auto"/>
        <w:left w:val="none" w:sz="0" w:space="0" w:color="auto"/>
        <w:bottom w:val="none" w:sz="0" w:space="0" w:color="auto"/>
        <w:right w:val="none" w:sz="0" w:space="0" w:color="auto"/>
      </w:divBdr>
    </w:div>
    <w:div w:id="1580558747">
      <w:bodyDiv w:val="1"/>
      <w:marLeft w:val="0"/>
      <w:marRight w:val="0"/>
      <w:marTop w:val="0"/>
      <w:marBottom w:val="0"/>
      <w:divBdr>
        <w:top w:val="none" w:sz="0" w:space="0" w:color="auto"/>
        <w:left w:val="none" w:sz="0" w:space="0" w:color="auto"/>
        <w:bottom w:val="none" w:sz="0" w:space="0" w:color="auto"/>
        <w:right w:val="none" w:sz="0" w:space="0" w:color="auto"/>
      </w:divBdr>
    </w:div>
    <w:div w:id="1803696926">
      <w:bodyDiv w:val="1"/>
      <w:marLeft w:val="0"/>
      <w:marRight w:val="0"/>
      <w:marTop w:val="0"/>
      <w:marBottom w:val="0"/>
      <w:divBdr>
        <w:top w:val="none" w:sz="0" w:space="0" w:color="auto"/>
        <w:left w:val="none" w:sz="0" w:space="0" w:color="auto"/>
        <w:bottom w:val="none" w:sz="0" w:space="0" w:color="auto"/>
        <w:right w:val="none" w:sz="0" w:space="0" w:color="auto"/>
      </w:divBdr>
    </w:div>
    <w:div w:id="18428904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hyperlink" Target="http://snp-seek.irri.org/)" TargetMode="Externa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AVi02</b:Tag>
    <b:SourceType>JournalArticle</b:SourceType>
    <b:Guid>{0C10F14C-4D1B-5A42-BFAD-A90FD760419B}</b:Guid>
    <b:Author>
      <b:Author>
        <b:NameList>
          <b:Person>
            <b:Last>A. Vignal</b:Last>
            <b:First>et</b:First>
            <b:Middle>al.</b:Middle>
          </b:Person>
        </b:NameList>
      </b:Author>
    </b:Author>
    <b:Title>A reivew on SNP and other types of molecular markers and their use in animal genetics</b:Title>
    <b:JournalName>Genet. Sel. Evol.</b:JournalName>
    <b:Year>2002</b:Year>
    <b:Volume>34</b:Volume>
    <b:Pages>275-305</b:Pages>
    <b:RefOrder>1</b:RefOrder>
  </b:Source>
</b:Sources>
</file>

<file path=customXml/itemProps1.xml><?xml version="1.0" encoding="utf-8"?>
<ds:datastoreItem xmlns:ds="http://schemas.openxmlformats.org/officeDocument/2006/customXml" ds:itemID="{DCC5EBEF-188E-D14B-9F76-F6EBD0D83D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22</Pages>
  <Words>2466</Words>
  <Characters>14061</Characters>
  <Application>Microsoft Macintosh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16495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4</cp:revision>
  <dcterms:created xsi:type="dcterms:W3CDTF">2017-02-09T06:09:00Z</dcterms:created>
  <dcterms:modified xsi:type="dcterms:W3CDTF">2017-02-09T09:30:00Z</dcterms:modified>
</cp:coreProperties>
</file>